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4E6CF37780BA493C9E6C0929A9A2A5D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655091E3" w14:textId="77777777" w:rsidR="001E2356" w:rsidRPr="00DA3A45" w:rsidRDefault="00324853" w:rsidP="001E2356">
          <w:pPr>
            <w:jc w:val="center"/>
            <w:rPr>
              <w:color w:val="FFFFFF" w:themeColor="background1"/>
              <w:sz w:val="2"/>
              <w:szCs w:val="2"/>
              <w:rtl/>
            </w:rPr>
          </w:pPr>
          <w:r>
            <w:rPr>
              <w:rFonts w:hint="cs"/>
              <w:color w:val="FFFFFF" w:themeColor="background1"/>
              <w:sz w:val="2"/>
              <w:szCs w:val="2"/>
              <w:rtl/>
            </w:rPr>
            <w:t>2015110902061</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2A87193A" w14:textId="77777777" w:rsidTr="001E2EF2">
        <w:tc>
          <w:tcPr>
            <w:tcW w:w="1192" w:type="dxa"/>
          </w:tcPr>
          <w:p w14:paraId="5EF98B3A" w14:textId="77777777" w:rsidR="001E2356" w:rsidRPr="00DA3A45" w:rsidRDefault="00F26456" w:rsidP="008309DF">
            <w:pPr>
              <w:spacing w:line="240" w:lineRule="auto"/>
              <w:rPr>
                <w:rtl/>
              </w:rPr>
            </w:pPr>
            <w:sdt>
              <w:sdtPr>
                <w:rPr>
                  <w:rFonts w:hint="cs"/>
                  <w:rtl/>
                </w:rPr>
                <w:id w:val="78207390"/>
                <w:placeholder>
                  <w:docPart w:val="8265BA205946402D9015CDFA9273913B"/>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324853">
                  <w:rPr>
                    <w:rFonts w:hint="cs"/>
                    <w:rtl/>
                    <w:lang w:bidi="he-IL"/>
                  </w:rPr>
                  <w:t>ירושלים</w:t>
                </w:r>
              </w:sdtContent>
            </w:sdt>
            <w:r w:rsidR="001E2356" w:rsidRPr="00DA3A45">
              <w:rPr>
                <w:rFonts w:hint="cs"/>
                <w:rtl/>
              </w:rPr>
              <w:t>,</w:t>
            </w:r>
          </w:p>
        </w:tc>
        <w:tc>
          <w:tcPr>
            <w:tcW w:w="2093" w:type="dxa"/>
          </w:tcPr>
          <w:p w14:paraId="265F2124" w14:textId="77777777"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324853">
              <w:rPr>
                <w:noProof/>
                <w:rtl/>
              </w:rPr>
              <w:t>‏</w:t>
            </w:r>
            <w:r w:rsidR="00324853">
              <w:rPr>
                <w:noProof/>
                <w:rtl/>
                <w:lang w:bidi="he-IL"/>
              </w:rPr>
              <w:t>כ</w:t>
            </w:r>
            <w:r w:rsidR="00324853">
              <w:rPr>
                <w:noProof/>
                <w:rtl/>
              </w:rPr>
              <w:t>"</w:t>
            </w:r>
            <w:r w:rsidR="00324853">
              <w:rPr>
                <w:noProof/>
                <w:rtl/>
                <w:lang w:bidi="he-IL"/>
              </w:rPr>
              <w:t>ז בחשון תשע</w:t>
            </w:r>
            <w:r w:rsidR="00324853">
              <w:rPr>
                <w:noProof/>
                <w:rtl/>
              </w:rPr>
              <w:t>"</w:t>
            </w:r>
            <w:r w:rsidR="00324853">
              <w:rPr>
                <w:noProof/>
                <w:rtl/>
                <w:lang w:bidi="he-IL"/>
              </w:rPr>
              <w:t>ו</w:t>
            </w:r>
            <w:r>
              <w:rPr>
                <w:rtl/>
              </w:rPr>
              <w:fldChar w:fldCharType="end"/>
            </w:r>
          </w:p>
        </w:tc>
      </w:tr>
      <w:tr w:rsidR="001E2356" w:rsidRPr="00DA3A45" w14:paraId="414CF14F" w14:textId="77777777" w:rsidTr="001E2EF2">
        <w:tc>
          <w:tcPr>
            <w:tcW w:w="1192" w:type="dxa"/>
          </w:tcPr>
          <w:p w14:paraId="1BDF93EC" w14:textId="77777777" w:rsidR="001E2356" w:rsidRPr="00F40245" w:rsidRDefault="001E2356" w:rsidP="008309DF">
            <w:pPr>
              <w:spacing w:line="240" w:lineRule="auto"/>
              <w:rPr>
                <w:rtl/>
              </w:rPr>
            </w:pPr>
          </w:p>
        </w:tc>
        <w:tc>
          <w:tcPr>
            <w:tcW w:w="2093" w:type="dxa"/>
          </w:tcPr>
          <w:p w14:paraId="6B3A9402" w14:textId="77777777"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324853">
              <w:rPr>
                <w:noProof/>
                <w:rtl/>
              </w:rPr>
              <w:t xml:space="preserve">‏09 </w:t>
            </w:r>
            <w:r w:rsidR="00324853">
              <w:rPr>
                <w:noProof/>
                <w:rtl/>
                <w:lang w:bidi="he-IL"/>
              </w:rPr>
              <w:t xml:space="preserve">בנובמבר </w:t>
            </w:r>
            <w:r w:rsidR="00324853">
              <w:rPr>
                <w:noProof/>
                <w:rtl/>
              </w:rPr>
              <w:t>2015</w:t>
            </w:r>
            <w:r>
              <w:rPr>
                <w:rtl/>
              </w:rPr>
              <w:fldChar w:fldCharType="end"/>
            </w:r>
          </w:p>
        </w:tc>
      </w:tr>
      <w:tr w:rsidR="00156CCF" w:rsidRPr="00DA3A45" w14:paraId="6C8CB492" w14:textId="77777777" w:rsidTr="001E2EF2">
        <w:tc>
          <w:tcPr>
            <w:tcW w:w="1192" w:type="dxa"/>
          </w:tcPr>
          <w:p w14:paraId="3FD242C9" w14:textId="77777777"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14:paraId="0058DFC2" w14:textId="77777777" w:rsidR="00156CCF" w:rsidRDefault="00F26456" w:rsidP="001933C9">
            <w:pPr>
              <w:spacing w:line="276" w:lineRule="auto"/>
              <w:rPr>
                <w:rtl/>
              </w:rPr>
            </w:pPr>
            <w:sdt>
              <w:sdtPr>
                <w:rPr>
                  <w:rtl/>
                </w:rPr>
                <w:alias w:val="סימוכין"/>
                <w:tag w:val="סימוכין"/>
                <w:id w:val="32827997"/>
                <w:lock w:val="contentLocked"/>
                <w:placeholder>
                  <w:docPart w:val="01880D9C82A148F4821D9DA1F30B1DD4"/>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324853">
                  <w:rPr>
                    <w:rFonts w:hint="cs"/>
                    <w:rtl/>
                    <w:lang w:bidi="he-IL"/>
                  </w:rPr>
                  <w:t>2015110902061</w:t>
                </w:r>
              </w:sdtContent>
            </w:sdt>
          </w:p>
        </w:tc>
      </w:tr>
    </w:tbl>
    <w:p w14:paraId="6CF82D7D" w14:textId="77777777" w:rsidR="001E2356" w:rsidRPr="00801836" w:rsidRDefault="001E2EF2" w:rsidP="001E2356">
      <w:pPr>
        <w:rPr>
          <w:sz w:val="2"/>
          <w:szCs w:val="2"/>
          <w:rtl/>
        </w:rPr>
      </w:pPr>
      <w:r>
        <w:rPr>
          <w:sz w:val="2"/>
          <w:szCs w:val="2"/>
          <w:rtl/>
        </w:rPr>
        <w:br w:type="textWrapping" w:clear="all"/>
      </w:r>
    </w:p>
    <w:p w14:paraId="07F60495" w14:textId="77777777" w:rsidR="001E2356" w:rsidRDefault="001E2356" w:rsidP="00156CCF">
      <w:pPr>
        <w:spacing w:line="240" w:lineRule="auto"/>
        <w:rPr>
          <w:rtl/>
        </w:rPr>
      </w:pPr>
    </w:p>
    <w:p w14:paraId="041A7876" w14:textId="77777777" w:rsidR="001E2356" w:rsidRPr="00DA3A45" w:rsidRDefault="001E2356" w:rsidP="00156CCF">
      <w:pPr>
        <w:spacing w:line="240" w:lineRule="auto"/>
        <w:rPr>
          <w:rtl/>
        </w:rPr>
      </w:pPr>
      <w:r w:rsidRPr="00DA3A45">
        <w:rPr>
          <w:rFonts w:hint="cs"/>
          <w:rtl/>
        </w:rPr>
        <w:t>לכבוד,</w:t>
      </w:r>
    </w:p>
    <w:sdt>
      <w:sdtPr>
        <w:rPr>
          <w:rtl/>
        </w:rPr>
        <w:alias w:val="מכותבים"/>
        <w:tag w:val="מכותבים"/>
        <w:id w:val="32827993"/>
        <w:placeholder>
          <w:docPart w:val="09B0745F2DDD4F81B23777665A951984"/>
        </w:placeholder>
        <w:dataBinding w:prefixMappings="xmlns:ns0='http://schemas.microsoft.com/office/2006/metadata/properties' xmlns:ns1='http://www.w3.org/2001/XMLSchema-instance' xmlns:ns2='c1dca751-b4d0-4120-a115-991a9392fefd' " w:xpath="/ns0:properties[1]/documentManagement[1]/ns2:Addressees[1]" w:storeItemID="{AB1A9B7A-729E-45A3-A98B-2F86A85BAA0B}"/>
        <w:text w:multiLine="1"/>
      </w:sdtPr>
      <w:sdtEndPr/>
      <w:sdtContent>
        <w:p w14:paraId="068C006A" w14:textId="77777777" w:rsidR="001E2356" w:rsidRDefault="00324853" w:rsidP="00324853">
          <w:pPr>
            <w:spacing w:line="240" w:lineRule="auto"/>
            <w:rPr>
              <w:rtl/>
            </w:rPr>
          </w:pPr>
          <w:r>
            <w:rPr>
              <w:rtl/>
            </w:rPr>
            <w:t>לכל המעוניין</w:t>
          </w:r>
        </w:p>
      </w:sdtContent>
    </w:sdt>
    <w:p w14:paraId="43F8A92A" w14:textId="77777777" w:rsidR="00980DD7" w:rsidRPr="00DA3A45" w:rsidRDefault="00980DD7" w:rsidP="00156CCF">
      <w:pPr>
        <w:spacing w:line="240" w:lineRule="auto"/>
        <w:rPr>
          <w:rtl/>
        </w:rPr>
      </w:pPr>
    </w:p>
    <w:p w14:paraId="357E951D" w14:textId="77777777" w:rsidR="001E2356" w:rsidRPr="00DA3A45" w:rsidRDefault="001E2356" w:rsidP="00156CCF">
      <w:pPr>
        <w:spacing w:line="240" w:lineRule="auto"/>
        <w:rPr>
          <w:rtl/>
        </w:rPr>
      </w:pPr>
      <w:r w:rsidRPr="00DA3A45">
        <w:rPr>
          <w:rFonts w:hint="cs"/>
          <w:rtl/>
        </w:rPr>
        <w:t>שלום רב,</w:t>
      </w:r>
    </w:p>
    <w:p w14:paraId="542B3FBE" w14:textId="77777777" w:rsidR="00EC1869" w:rsidRPr="00DA3A45" w:rsidRDefault="001E2356" w:rsidP="00324853">
      <w:pPr>
        <w:spacing w:line="240" w:lineRule="auto"/>
        <w:jc w:val="center"/>
        <w:rPr>
          <w:u w:val="single"/>
          <w:rtl/>
        </w:rPr>
      </w:pPr>
      <w:r w:rsidRPr="00DA3A45">
        <w:rPr>
          <w:rFonts w:hint="cs"/>
          <w:rtl/>
        </w:rPr>
        <w:t xml:space="preserve">הנדון: </w:t>
      </w:r>
      <w:sdt>
        <w:sdtPr>
          <w:rPr>
            <w:rFonts w:hint="cs"/>
            <w:u w:val="single"/>
            <w:rtl/>
          </w:rPr>
          <w:alias w:val="הנדון"/>
          <w:tag w:val="הנדון"/>
          <w:id w:val="92385585"/>
          <w:placeholder>
            <w:docPart w:val="DC8C9A49FBE442C4AAAB55C9DB4F3D19"/>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24853" w:rsidRPr="002B3D83">
            <w:rPr>
              <w:u w:val="single"/>
              <w:rtl/>
            </w:rPr>
            <w:t>רכישת רישיונות למערכת קליקוויו</w:t>
          </w:r>
        </w:sdtContent>
      </w:sdt>
    </w:p>
    <w:p w14:paraId="1A393D6F" w14:textId="77777777" w:rsidR="001E2356" w:rsidRPr="00801836" w:rsidRDefault="001E2356" w:rsidP="00156CCF">
      <w:pPr>
        <w:spacing w:line="240" w:lineRule="auto"/>
        <w:rPr>
          <w:rtl/>
        </w:rPr>
      </w:pPr>
      <w:bookmarkStart w:id="1" w:name="start"/>
      <w:bookmarkEnd w:id="1"/>
    </w:p>
    <w:p w14:paraId="20F683E6" w14:textId="77777777" w:rsidR="001E2356" w:rsidRDefault="001E2356" w:rsidP="00156CCF">
      <w:pPr>
        <w:spacing w:line="240" w:lineRule="auto"/>
        <w:rPr>
          <w:sz w:val="26"/>
        </w:rPr>
      </w:pPr>
    </w:p>
    <w:p w14:paraId="2C2EC75A" w14:textId="77777777" w:rsidR="00324853" w:rsidRDefault="00324853" w:rsidP="00324853">
      <w:pPr>
        <w:numPr>
          <w:ilvl w:val="0"/>
          <w:numId w:val="1"/>
        </w:numPr>
        <w:snapToGrid w:val="0"/>
        <w:spacing w:before="120"/>
        <w:ind w:left="658" w:hanging="369"/>
        <w:rPr>
          <w:sz w:val="26"/>
        </w:rPr>
      </w:pPr>
      <w:r>
        <w:rPr>
          <w:rFonts w:hint="cs"/>
          <w:sz w:val="26"/>
          <w:rtl/>
        </w:rPr>
        <w:t>במשרד הבינוי והשיכון פותחו מודלים באמצעות מערכת קליקוויו</w:t>
      </w:r>
      <w:r w:rsidRPr="0068325E">
        <w:rPr>
          <w:rFonts w:hint="cs"/>
          <w:sz w:val="26"/>
          <w:rtl/>
        </w:rPr>
        <w:t xml:space="preserve"> </w:t>
      </w:r>
      <w:r>
        <w:rPr>
          <w:rFonts w:hint="cs"/>
          <w:sz w:val="26"/>
          <w:rtl/>
        </w:rPr>
        <w:t>המאפשרת קישור של נתונים ממערכות רבות והצגתם בצורה מאוחדת ע"י גישה מהירה לנתוני המקור. המערכת מאפשרת תחקור יעיל, נח וידידותי מבוסס על יכולות אסוציאטיביות אשר מפיקה נתונים ברמות סיכום שונות ובאיכות גבוהה תוך שימוש בתצוגות שונות הניתנות לבחירה ע"י המשתמש, בשילוב עם יכולת תיחקור דינאמי (מספר רב של פרמטרים), לעומק (ולהיפך), תחקור לרוחב וכן תיחקור אסוציאטיבי המאפשר בחירה מתוך ערכים רלוונטיים או כאלו שאינם רלוונטיים, תחקור הופכי ועוקב (מאפשר זיהוי ברור של הפרמטרים לתיחקור).</w:t>
      </w:r>
    </w:p>
    <w:p w14:paraId="19A29566" w14:textId="3E13B3B6" w:rsidR="00324853" w:rsidRPr="007D4D67" w:rsidRDefault="00324853" w:rsidP="00F73EA6">
      <w:pPr>
        <w:numPr>
          <w:ilvl w:val="0"/>
          <w:numId w:val="1"/>
        </w:numPr>
        <w:snapToGrid w:val="0"/>
        <w:spacing w:before="120"/>
        <w:ind w:left="658" w:hanging="369"/>
        <w:rPr>
          <w:sz w:val="26"/>
          <w:rtl/>
        </w:rPr>
      </w:pPr>
      <w:r w:rsidRPr="007D4D67">
        <w:rPr>
          <w:rFonts w:hint="cs"/>
          <w:sz w:val="26"/>
          <w:rtl/>
        </w:rPr>
        <w:t>המערכת מאפשרת למשתמש הקצה:</w:t>
      </w:r>
      <w:r>
        <w:rPr>
          <w:rFonts w:hint="cs"/>
          <w:sz w:val="26"/>
          <w:rtl/>
        </w:rPr>
        <w:t xml:space="preserve"> </w:t>
      </w:r>
      <w:r w:rsidRPr="007D4D67">
        <w:rPr>
          <w:sz w:val="26"/>
          <w:rtl/>
        </w:rPr>
        <w:t>עצמאות ויכולת תחקור נתונים שאיננה מצריכה הגדרת שאילתות קבועות מראש</w:t>
      </w:r>
      <w:r w:rsidRPr="007D4D67">
        <w:rPr>
          <w:rFonts w:hint="cs"/>
          <w:sz w:val="26"/>
          <w:rtl/>
        </w:rPr>
        <w:t xml:space="preserve">, </w:t>
      </w:r>
      <w:r w:rsidRPr="007D4D67">
        <w:rPr>
          <w:sz w:val="26"/>
          <w:rtl/>
        </w:rPr>
        <w:t>יכולת שיתוף של משתמשים וגורמים נוספים בארגון בתהליך התחקור</w:t>
      </w:r>
      <w:r w:rsidRPr="007D4D67">
        <w:rPr>
          <w:rFonts w:hint="cs"/>
          <w:sz w:val="26"/>
          <w:rtl/>
        </w:rPr>
        <w:t xml:space="preserve"> ו</w:t>
      </w:r>
      <w:r w:rsidRPr="007D4D67">
        <w:rPr>
          <w:sz w:val="26"/>
          <w:rtl/>
        </w:rPr>
        <w:t>יכולת הוספת תצוגות עצמאית</w:t>
      </w:r>
      <w:r w:rsidRPr="007D4D67">
        <w:rPr>
          <w:rFonts w:hint="cs"/>
          <w:sz w:val="26"/>
          <w:rtl/>
        </w:rPr>
        <w:t>.</w:t>
      </w:r>
      <w:r>
        <w:rPr>
          <w:rFonts w:hint="cs"/>
          <w:sz w:val="26"/>
          <w:rtl/>
        </w:rPr>
        <w:t xml:space="preserve"> המערכת </w:t>
      </w:r>
      <w:r w:rsidR="00F73EA6">
        <w:rPr>
          <w:rFonts w:hint="cs"/>
          <w:sz w:val="26"/>
          <w:rtl/>
        </w:rPr>
        <w:t>מ</w:t>
      </w:r>
      <w:r w:rsidRPr="007D4D67">
        <w:rPr>
          <w:sz w:val="26"/>
          <w:rtl/>
        </w:rPr>
        <w:t>אפשר</w:t>
      </w:r>
      <w:r>
        <w:rPr>
          <w:rFonts w:hint="cs"/>
          <w:sz w:val="26"/>
          <w:rtl/>
        </w:rPr>
        <w:t>ת</w:t>
      </w:r>
      <w:r w:rsidRPr="007D4D67">
        <w:rPr>
          <w:sz w:val="26"/>
          <w:rtl/>
        </w:rPr>
        <w:t xml:space="preserve"> לאחראים המקצועיים:</w:t>
      </w:r>
      <w:r>
        <w:rPr>
          <w:rFonts w:hint="cs"/>
          <w:sz w:val="26"/>
          <w:rtl/>
        </w:rPr>
        <w:t xml:space="preserve"> </w:t>
      </w:r>
      <w:r w:rsidRPr="007D4D67">
        <w:rPr>
          <w:sz w:val="26"/>
          <w:rtl/>
        </w:rPr>
        <w:t xml:space="preserve">יכולת ניהול, בקרה וניתוח  של אופן תחקור הנתונים ע"י משתמשי הקצה, </w:t>
      </w:r>
      <w:r>
        <w:rPr>
          <w:sz w:val="26"/>
          <w:rtl/>
        </w:rPr>
        <w:t>יכולת בחינת טיב הביצועים</w:t>
      </w:r>
      <w:r>
        <w:rPr>
          <w:rFonts w:hint="cs"/>
          <w:sz w:val="26"/>
          <w:rtl/>
        </w:rPr>
        <w:t xml:space="preserve"> ו</w:t>
      </w:r>
      <w:r w:rsidRPr="007D4D67">
        <w:rPr>
          <w:sz w:val="26"/>
          <w:rtl/>
        </w:rPr>
        <w:t>יכולת ני</w:t>
      </w:r>
      <w:r w:rsidR="00F73EA6">
        <w:rPr>
          <w:rFonts w:hint="cs"/>
          <w:sz w:val="26"/>
          <w:rtl/>
        </w:rPr>
        <w:t>ט</w:t>
      </w:r>
      <w:r w:rsidRPr="007D4D67">
        <w:rPr>
          <w:sz w:val="26"/>
          <w:rtl/>
        </w:rPr>
        <w:t>ור של אוסף דוחות ואובייקטים שמשתמש הקצה יוצר לעצמו.</w:t>
      </w:r>
      <w:r>
        <w:rPr>
          <w:rFonts w:hint="cs"/>
          <w:sz w:val="26"/>
          <w:rtl/>
        </w:rPr>
        <w:t xml:space="preserve"> </w:t>
      </w:r>
      <w:r w:rsidRPr="007D4D67">
        <w:rPr>
          <w:sz w:val="26"/>
          <w:rtl/>
        </w:rPr>
        <w:t>כמו כן</w:t>
      </w:r>
      <w:r>
        <w:rPr>
          <w:rFonts w:hint="cs"/>
          <w:sz w:val="26"/>
          <w:rtl/>
        </w:rPr>
        <w:t>,</w:t>
      </w:r>
      <w:r>
        <w:rPr>
          <w:sz w:val="26"/>
          <w:rtl/>
        </w:rPr>
        <w:t xml:space="preserve"> המערכת </w:t>
      </w:r>
      <w:r>
        <w:rPr>
          <w:rFonts w:hint="cs"/>
          <w:sz w:val="26"/>
          <w:rtl/>
        </w:rPr>
        <w:t>מאפשרת</w:t>
      </w:r>
      <w:r w:rsidRPr="007D4D67">
        <w:rPr>
          <w:sz w:val="26"/>
          <w:rtl/>
        </w:rPr>
        <w:t xml:space="preserve"> לנהל את תהליכי העדכון והפצת המידע בצורה אוטומטית ומובנית בתוך הכלי.</w:t>
      </w:r>
    </w:p>
    <w:p w14:paraId="0D4A2B65" w14:textId="77777777" w:rsidR="00324853" w:rsidRDefault="00324853" w:rsidP="00324853">
      <w:pPr>
        <w:numPr>
          <w:ilvl w:val="0"/>
          <w:numId w:val="1"/>
        </w:numPr>
        <w:snapToGrid w:val="0"/>
        <w:spacing w:before="120"/>
        <w:ind w:left="658" w:hanging="369"/>
        <w:rPr>
          <w:sz w:val="26"/>
        </w:rPr>
      </w:pPr>
      <w:r>
        <w:rPr>
          <w:rFonts w:hint="cs"/>
          <w:sz w:val="26"/>
          <w:rtl/>
        </w:rPr>
        <w:t xml:space="preserve">מקורות המידע למערכת רבים, מגוונים ובפורמטים שונים והיא מתמודדת עם נפחי מידע גדולים. למערכת יכולת מובנית </w:t>
      </w:r>
      <w:r w:rsidRPr="007D4D67">
        <w:rPr>
          <w:rFonts w:hint="cs"/>
          <w:sz w:val="26"/>
          <w:rtl/>
        </w:rPr>
        <w:t xml:space="preserve">לבניית טבלאות וסיכומים מקומיים המפחיתים את התלות בפיתוחים בתוך ה </w:t>
      </w:r>
      <w:r w:rsidRPr="007D4D67">
        <w:rPr>
          <w:sz w:val="26"/>
        </w:rPr>
        <w:t>DWH</w:t>
      </w:r>
      <w:r w:rsidRPr="007D4D67">
        <w:rPr>
          <w:rFonts w:hint="cs"/>
          <w:sz w:val="26"/>
          <w:rtl/>
        </w:rPr>
        <w:t>,  ע"מ לאפשר למשתמש לבצע ניתוחים מורכבים ללא השפעה על עולם התוכן ועל בסיס הנתונים המרכזי</w:t>
      </w:r>
      <w:r>
        <w:rPr>
          <w:rFonts w:hint="cs"/>
          <w:sz w:val="26"/>
          <w:rtl/>
        </w:rPr>
        <w:t xml:space="preserve"> ויכולת לעיבוד מספר רב של קבצים ללא צורך בבניית תהליכי </w:t>
      </w:r>
      <w:r>
        <w:rPr>
          <w:sz w:val="26"/>
        </w:rPr>
        <w:t>ETL</w:t>
      </w:r>
      <w:r>
        <w:rPr>
          <w:rFonts w:hint="cs"/>
          <w:sz w:val="26"/>
          <w:rtl/>
        </w:rPr>
        <w:t xml:space="preserve"> מורכבים אשר משפיעים על בסיס הנתונים המרכזי. כמו כן למערכת יכולת לביצוע תהליך </w:t>
      </w:r>
      <w:r>
        <w:rPr>
          <w:sz w:val="26"/>
        </w:rPr>
        <w:t>ETL</w:t>
      </w:r>
      <w:r>
        <w:rPr>
          <w:rFonts w:hint="cs"/>
          <w:sz w:val="26"/>
          <w:rtl/>
        </w:rPr>
        <w:t xml:space="preserve"> מהיר ונח.</w:t>
      </w:r>
    </w:p>
    <w:p w14:paraId="716F8426" w14:textId="77777777" w:rsidR="00324853" w:rsidRPr="007D4D67" w:rsidRDefault="00324853" w:rsidP="00324853">
      <w:pPr>
        <w:numPr>
          <w:ilvl w:val="0"/>
          <w:numId w:val="1"/>
        </w:numPr>
        <w:snapToGrid w:val="0"/>
        <w:spacing w:before="120"/>
        <w:ind w:left="658" w:hanging="369"/>
        <w:rPr>
          <w:sz w:val="26"/>
        </w:rPr>
      </w:pPr>
      <w:r>
        <w:rPr>
          <w:rFonts w:hint="cs"/>
          <w:sz w:val="26"/>
          <w:rtl/>
        </w:rPr>
        <w:t xml:space="preserve">המערכת מאפשר ניתוח השוואתי בין פילטרים זהים על בסיס מימדים משתנים ומכילה יכולות חיפוש מורכבות. למערכת יכולת תצוגה גראפית עשירה ומתקדמת ויכולת תצוגה מקושרת בין </w:t>
      </w:r>
      <w:r w:rsidRPr="007D4D67">
        <w:rPr>
          <w:sz w:val="26"/>
          <w:rtl/>
        </w:rPr>
        <w:t>כל הגיליונות, החתכים והנושאים במודל. בחירה דינמית על כלל האובייקטים (גרפים, מימדים, טבלאות וכו'...) ת</w:t>
      </w:r>
      <w:r>
        <w:rPr>
          <w:sz w:val="26"/>
          <w:rtl/>
        </w:rPr>
        <w:t>וך אפשרות דינמית לתחלופת מימדים</w:t>
      </w:r>
      <w:r>
        <w:rPr>
          <w:rFonts w:hint="cs"/>
          <w:sz w:val="26"/>
          <w:rtl/>
        </w:rPr>
        <w:t xml:space="preserve">. כמו כן למערכת </w:t>
      </w:r>
      <w:r w:rsidRPr="007D4D67">
        <w:rPr>
          <w:sz w:val="26"/>
          <w:rtl/>
        </w:rPr>
        <w:lastRenderedPageBreak/>
        <w:t xml:space="preserve">יכולת חיבור של מספר </w:t>
      </w:r>
      <w:r w:rsidRPr="007D4D67">
        <w:rPr>
          <w:b w:val="0"/>
          <w:bCs/>
          <w:sz w:val="26"/>
        </w:rPr>
        <w:t>FACT</w:t>
      </w:r>
      <w:r w:rsidRPr="007D4D67">
        <w:rPr>
          <w:sz w:val="26"/>
          <w:rtl/>
        </w:rPr>
        <w:t xml:space="preserve"> למספר מימדים ושמירה על מבנה של יחס רבים-לרבים.</w:t>
      </w:r>
      <w:r>
        <w:rPr>
          <w:rFonts w:hint="cs"/>
          <w:sz w:val="26"/>
          <w:rtl/>
        </w:rPr>
        <w:t xml:space="preserve"> למשתמש יש יכולות שיתוף </w:t>
      </w:r>
      <w:r w:rsidRPr="007D4D67">
        <w:rPr>
          <w:rFonts w:hint="cs"/>
          <w:sz w:val="26"/>
          <w:rtl/>
        </w:rPr>
        <w:t xml:space="preserve">ו- </w:t>
      </w:r>
      <w:r w:rsidRPr="007D4D67">
        <w:rPr>
          <w:rFonts w:asciiTheme="minorBidi" w:hAnsiTheme="minorBidi"/>
          <w:b w:val="0"/>
          <w:bCs/>
          <w:sz w:val="24"/>
          <w:szCs w:val="24"/>
        </w:rPr>
        <w:t>Self Service</w:t>
      </w:r>
      <w:r w:rsidRPr="007D4D67">
        <w:rPr>
          <w:rFonts w:asciiTheme="minorBidi" w:hAnsiTheme="minorBidi" w:hint="cs"/>
          <w:sz w:val="24"/>
          <w:szCs w:val="24"/>
          <w:rtl/>
        </w:rPr>
        <w:t xml:space="preserve"> </w:t>
      </w:r>
      <w:r w:rsidRPr="007D4D67">
        <w:rPr>
          <w:rFonts w:hint="cs"/>
          <w:sz w:val="26"/>
          <w:rtl/>
        </w:rPr>
        <w:t xml:space="preserve">כך שהוא יכול </w:t>
      </w:r>
      <w:r>
        <w:rPr>
          <w:rFonts w:hint="cs"/>
          <w:sz w:val="26"/>
          <w:rtl/>
        </w:rPr>
        <w:t>להוסיף דוחות ותצוגות אישיות</w:t>
      </w:r>
      <w:r w:rsidRPr="007D4D67">
        <w:rPr>
          <w:rFonts w:hint="cs"/>
          <w:sz w:val="26"/>
          <w:rtl/>
        </w:rPr>
        <w:t>/ פרטיות על בסיס המודל הקיים ללא פגיעה במודל הבסיסי לכלל המשתמשים</w:t>
      </w:r>
      <w:r>
        <w:rPr>
          <w:rFonts w:hint="cs"/>
          <w:sz w:val="26"/>
          <w:rtl/>
        </w:rPr>
        <w:t xml:space="preserve"> או לשתף מסכים, בחירות, ותחקורים לצורך ניתוח הנתונים.</w:t>
      </w:r>
    </w:p>
    <w:p w14:paraId="5E2DAA6D" w14:textId="77777777" w:rsidR="00324853" w:rsidRDefault="00324853" w:rsidP="00324853">
      <w:pPr>
        <w:numPr>
          <w:ilvl w:val="0"/>
          <w:numId w:val="1"/>
        </w:numPr>
        <w:snapToGrid w:val="0"/>
        <w:spacing w:before="120"/>
        <w:ind w:left="658" w:hanging="369"/>
        <w:rPr>
          <w:sz w:val="26"/>
        </w:rPr>
      </w:pPr>
      <w:r w:rsidRPr="0068325E">
        <w:rPr>
          <w:rFonts w:hint="cs"/>
          <w:sz w:val="26"/>
          <w:rtl/>
        </w:rPr>
        <w:t xml:space="preserve">המשרד מבקש להרחיב את השימוש </w:t>
      </w:r>
      <w:r>
        <w:rPr>
          <w:rFonts w:hint="cs"/>
          <w:sz w:val="26"/>
          <w:rtl/>
        </w:rPr>
        <w:t>במודלים שפותחו ובמודלים חדשים</w:t>
      </w:r>
      <w:r w:rsidRPr="0068325E">
        <w:rPr>
          <w:rFonts w:hint="cs"/>
          <w:sz w:val="26"/>
          <w:rtl/>
        </w:rPr>
        <w:t xml:space="preserve"> </w:t>
      </w:r>
      <w:r>
        <w:rPr>
          <w:rFonts w:hint="cs"/>
          <w:sz w:val="26"/>
          <w:rtl/>
        </w:rPr>
        <w:t xml:space="preserve">ליחידות נוספות במשרד הבינוי והשיכון. כמו כן, מבקש המשרד לאפשר שימוש גם במודול </w:t>
      </w:r>
      <w:proofErr w:type="spellStart"/>
      <w:r>
        <w:rPr>
          <w:rFonts w:hint="cs"/>
          <w:sz w:val="26"/>
          <w:rtl/>
        </w:rPr>
        <w:t>התיחקור</w:t>
      </w:r>
      <w:proofErr w:type="spellEnd"/>
      <w:r>
        <w:rPr>
          <w:rFonts w:hint="cs"/>
          <w:sz w:val="26"/>
          <w:rtl/>
        </w:rPr>
        <w:t xml:space="preserve"> תוך שימוש בקישור לשכבות </w:t>
      </w:r>
      <w:r>
        <w:rPr>
          <w:rFonts w:hint="cs"/>
          <w:sz w:val="26"/>
        </w:rPr>
        <w:t>GIS</w:t>
      </w:r>
      <w:r>
        <w:rPr>
          <w:rFonts w:hint="cs"/>
          <w:sz w:val="26"/>
          <w:rtl/>
        </w:rPr>
        <w:t xml:space="preserve"> הקיימות במשרד, שמערכת </w:t>
      </w:r>
      <w:proofErr w:type="spellStart"/>
      <w:r>
        <w:rPr>
          <w:sz w:val="26"/>
        </w:rPr>
        <w:t>QlikView</w:t>
      </w:r>
      <w:proofErr w:type="spellEnd"/>
      <w:r>
        <w:rPr>
          <w:rFonts w:hint="cs"/>
          <w:sz w:val="26"/>
          <w:rtl/>
        </w:rPr>
        <w:t xml:space="preserve"> מסוגלת ומתוכננת לקבל מהן נתונים.</w:t>
      </w:r>
    </w:p>
    <w:p w14:paraId="18F004C5" w14:textId="77777777" w:rsidR="00324853" w:rsidRDefault="00324853" w:rsidP="00324853">
      <w:pPr>
        <w:numPr>
          <w:ilvl w:val="0"/>
          <w:numId w:val="1"/>
        </w:numPr>
        <w:snapToGrid w:val="0"/>
        <w:spacing w:before="120"/>
        <w:ind w:left="658" w:hanging="369"/>
        <w:rPr>
          <w:sz w:val="26"/>
        </w:rPr>
      </w:pPr>
      <w:r>
        <w:rPr>
          <w:rFonts w:hint="cs"/>
          <w:sz w:val="26"/>
          <w:rtl/>
        </w:rPr>
        <w:t>המשרד גם מבקש להרחיב את השימוש בנתונים הקיימים במודלים השונים של ולהפיץ אותם במגוון פורמטים שונים (</w:t>
      </w:r>
      <w:r>
        <w:rPr>
          <w:sz w:val="26"/>
        </w:rPr>
        <w:t>PPT</w:t>
      </w:r>
      <w:r>
        <w:rPr>
          <w:rFonts w:hint="cs"/>
          <w:sz w:val="26"/>
          <w:rtl/>
        </w:rPr>
        <w:t xml:space="preserve">, </w:t>
      </w:r>
      <w:r>
        <w:rPr>
          <w:sz w:val="26"/>
        </w:rPr>
        <w:t>PDF</w:t>
      </w:r>
      <w:r>
        <w:rPr>
          <w:rFonts w:hint="cs"/>
          <w:sz w:val="26"/>
          <w:rtl/>
        </w:rPr>
        <w:t xml:space="preserve">, </w:t>
      </w:r>
      <w:r>
        <w:rPr>
          <w:sz w:val="26"/>
        </w:rPr>
        <w:t>XLSX</w:t>
      </w:r>
      <w:r>
        <w:rPr>
          <w:rFonts w:hint="cs"/>
          <w:sz w:val="26"/>
          <w:rtl/>
        </w:rPr>
        <w:t xml:space="preserve">, </w:t>
      </w:r>
      <w:r>
        <w:rPr>
          <w:sz w:val="26"/>
        </w:rPr>
        <w:t>ZIP</w:t>
      </w:r>
      <w:r>
        <w:rPr>
          <w:rFonts w:hint="cs"/>
          <w:sz w:val="26"/>
          <w:rtl/>
        </w:rPr>
        <w:t>).</w:t>
      </w:r>
    </w:p>
    <w:p w14:paraId="4AF3C5FE" w14:textId="77777777" w:rsidR="00324853" w:rsidRDefault="00324853" w:rsidP="00324853">
      <w:pPr>
        <w:numPr>
          <w:ilvl w:val="0"/>
          <w:numId w:val="1"/>
        </w:numPr>
        <w:snapToGrid w:val="0"/>
        <w:spacing w:before="120"/>
        <w:ind w:left="658" w:hanging="369"/>
        <w:rPr>
          <w:sz w:val="26"/>
        </w:rPr>
      </w:pPr>
      <w:r w:rsidRPr="0068325E">
        <w:rPr>
          <w:rFonts w:hint="cs"/>
          <w:sz w:val="26"/>
          <w:rtl/>
        </w:rPr>
        <w:t xml:space="preserve">אגף מערכות מידע מבקש לרכוש את </w:t>
      </w:r>
      <w:r>
        <w:rPr>
          <w:rFonts w:hint="cs"/>
          <w:sz w:val="26"/>
          <w:rtl/>
        </w:rPr>
        <w:t xml:space="preserve">רשיונות התוכנה כאמור </w:t>
      </w:r>
      <w:r w:rsidRPr="0068325E">
        <w:rPr>
          <w:rFonts w:hint="cs"/>
          <w:sz w:val="26"/>
          <w:rtl/>
        </w:rPr>
        <w:t xml:space="preserve">מחברת </w:t>
      </w:r>
      <w:r>
        <w:rPr>
          <w:sz w:val="26"/>
        </w:rPr>
        <w:t>S.P. Data</w:t>
      </w:r>
      <w:r w:rsidRPr="0068325E">
        <w:rPr>
          <w:rFonts w:hint="cs"/>
          <w:sz w:val="26"/>
          <w:rtl/>
        </w:rPr>
        <w:t xml:space="preserve">, ולראות בה ספק יחיד לתקנות חובת המכרזים. וזאת מהסיבה שהחברה היא נציגתה הבלעדית של חברת </w:t>
      </w:r>
      <w:proofErr w:type="spellStart"/>
      <w:r>
        <w:rPr>
          <w:b w:val="0"/>
          <w:bCs/>
          <w:sz w:val="26"/>
        </w:rPr>
        <w:t>QlikTech</w:t>
      </w:r>
      <w:proofErr w:type="spellEnd"/>
      <w:r w:rsidRPr="0068325E">
        <w:rPr>
          <w:rFonts w:hint="cs"/>
          <w:sz w:val="26"/>
          <w:rtl/>
        </w:rPr>
        <w:t xml:space="preserve"> בישראל, </w:t>
      </w:r>
      <w:r>
        <w:rPr>
          <w:rFonts w:hint="cs"/>
          <w:sz w:val="26"/>
          <w:rtl/>
        </w:rPr>
        <w:t xml:space="preserve">ובהסתמך על אישור חברת </w:t>
      </w:r>
      <w:proofErr w:type="spellStart"/>
      <w:r>
        <w:rPr>
          <w:b w:val="0"/>
          <w:bCs/>
          <w:sz w:val="26"/>
        </w:rPr>
        <w:t>QlikTech</w:t>
      </w:r>
      <w:proofErr w:type="spellEnd"/>
      <w:r w:rsidRPr="0068325E">
        <w:rPr>
          <w:rFonts w:hint="cs"/>
          <w:sz w:val="26"/>
          <w:rtl/>
        </w:rPr>
        <w:t xml:space="preserve"> הינה החברה היחידה המסוגלת לספק את התוכנה</w:t>
      </w:r>
      <w:r>
        <w:rPr>
          <w:rFonts w:hint="cs"/>
          <w:sz w:val="26"/>
          <w:rtl/>
        </w:rPr>
        <w:t xml:space="preserve"> בארץ</w:t>
      </w:r>
      <w:r w:rsidRPr="0068325E">
        <w:rPr>
          <w:rFonts w:hint="cs"/>
          <w:sz w:val="26"/>
          <w:rtl/>
        </w:rPr>
        <w:t>.</w:t>
      </w:r>
    </w:p>
    <w:p w14:paraId="04FF859B" w14:textId="77777777" w:rsidR="00324853" w:rsidRDefault="00324853" w:rsidP="00324853">
      <w:pPr>
        <w:bidi w:val="0"/>
        <w:spacing w:after="200" w:line="276" w:lineRule="auto"/>
        <w:rPr>
          <w:sz w:val="26"/>
          <w:rtl/>
        </w:rPr>
      </w:pPr>
      <w:r>
        <w:rPr>
          <w:sz w:val="26"/>
          <w:rtl/>
        </w:rPr>
        <w:br w:type="page"/>
      </w:r>
    </w:p>
    <w:p w14:paraId="59B5471A" w14:textId="77777777" w:rsidR="00324853" w:rsidRDefault="00324853" w:rsidP="00324853">
      <w:pPr>
        <w:numPr>
          <w:ilvl w:val="0"/>
          <w:numId w:val="1"/>
        </w:numPr>
        <w:snapToGrid w:val="0"/>
        <w:spacing w:before="120"/>
        <w:ind w:left="658" w:hanging="369"/>
        <w:rPr>
          <w:sz w:val="26"/>
        </w:rPr>
      </w:pPr>
      <w:r>
        <w:rPr>
          <w:rFonts w:hint="cs"/>
          <w:sz w:val="26"/>
          <w:rtl/>
        </w:rPr>
        <w:lastRenderedPageBreak/>
        <w:t>עלויות ל-</w:t>
      </w:r>
      <w:r w:rsidRPr="00213C16">
        <w:rPr>
          <w:rFonts w:hint="cs"/>
          <w:sz w:val="26"/>
          <w:rtl/>
        </w:rPr>
        <w:t>5</w:t>
      </w:r>
      <w:r>
        <w:rPr>
          <w:rFonts w:hint="cs"/>
          <w:sz w:val="26"/>
          <w:rtl/>
        </w:rPr>
        <w:t xml:space="preserve"> שנים (ללא מע"מ):</w:t>
      </w:r>
    </w:p>
    <w:tbl>
      <w:tblPr>
        <w:tblStyle w:val="a5"/>
        <w:bidiVisual/>
        <w:tblW w:w="0" w:type="auto"/>
        <w:tblInd w:w="488" w:type="dxa"/>
        <w:tblLook w:val="04A0" w:firstRow="1" w:lastRow="0" w:firstColumn="1" w:lastColumn="0" w:noHBand="0" w:noVBand="1"/>
      </w:tblPr>
      <w:tblGrid>
        <w:gridCol w:w="3685"/>
        <w:gridCol w:w="1418"/>
        <w:gridCol w:w="1636"/>
        <w:gridCol w:w="1821"/>
      </w:tblGrid>
      <w:tr w:rsidR="00324853" w14:paraId="1E37B3B4" w14:textId="77777777" w:rsidTr="002F4526">
        <w:tc>
          <w:tcPr>
            <w:tcW w:w="3685" w:type="dxa"/>
          </w:tcPr>
          <w:p w14:paraId="1A758857" w14:textId="77777777" w:rsidR="00324853" w:rsidRDefault="00324853" w:rsidP="000E0DF3">
            <w:pPr>
              <w:snapToGrid w:val="0"/>
              <w:spacing w:line="240" w:lineRule="auto"/>
              <w:rPr>
                <w:sz w:val="26"/>
                <w:rtl/>
              </w:rPr>
            </w:pPr>
            <w:r>
              <w:rPr>
                <w:rFonts w:hint="cs"/>
                <w:sz w:val="26"/>
                <w:rtl/>
                <w:lang w:bidi="he-IL"/>
              </w:rPr>
              <w:t>מוצר</w:t>
            </w:r>
          </w:p>
        </w:tc>
        <w:tc>
          <w:tcPr>
            <w:tcW w:w="1418" w:type="dxa"/>
          </w:tcPr>
          <w:p w14:paraId="29FC278E" w14:textId="77777777" w:rsidR="00324853" w:rsidRDefault="00324853" w:rsidP="000E0DF3">
            <w:pPr>
              <w:snapToGrid w:val="0"/>
              <w:spacing w:line="240" w:lineRule="auto"/>
              <w:rPr>
                <w:sz w:val="26"/>
                <w:rtl/>
              </w:rPr>
            </w:pPr>
            <w:r>
              <w:rPr>
                <w:rFonts w:hint="cs"/>
                <w:sz w:val="26"/>
                <w:rtl/>
                <w:lang w:bidi="he-IL"/>
              </w:rPr>
              <w:t>מחיר ליחידה</w:t>
            </w:r>
          </w:p>
        </w:tc>
        <w:tc>
          <w:tcPr>
            <w:tcW w:w="1636" w:type="dxa"/>
          </w:tcPr>
          <w:p w14:paraId="49864408" w14:textId="77777777" w:rsidR="00324853" w:rsidRDefault="00324853" w:rsidP="000E0DF3">
            <w:pPr>
              <w:snapToGrid w:val="0"/>
              <w:spacing w:line="240" w:lineRule="auto"/>
              <w:rPr>
                <w:sz w:val="26"/>
                <w:rtl/>
              </w:rPr>
            </w:pPr>
            <w:r>
              <w:rPr>
                <w:rFonts w:hint="cs"/>
                <w:sz w:val="26"/>
                <w:rtl/>
                <w:lang w:bidi="he-IL"/>
              </w:rPr>
              <w:t>כמות מקסימאלית מוערכת לרכישה ב</w:t>
            </w:r>
            <w:r>
              <w:rPr>
                <w:rFonts w:hint="cs"/>
                <w:sz w:val="26"/>
                <w:rtl/>
              </w:rPr>
              <w:t>-</w:t>
            </w:r>
            <w:r w:rsidRPr="00213C16">
              <w:rPr>
                <w:rFonts w:hint="cs"/>
                <w:sz w:val="26"/>
                <w:rtl/>
              </w:rPr>
              <w:t>5</w:t>
            </w:r>
            <w:r>
              <w:rPr>
                <w:rFonts w:hint="cs"/>
                <w:sz w:val="26"/>
                <w:rtl/>
              </w:rPr>
              <w:t xml:space="preserve"> </w:t>
            </w:r>
            <w:r>
              <w:rPr>
                <w:rFonts w:hint="cs"/>
                <w:sz w:val="26"/>
                <w:rtl/>
                <w:lang w:bidi="he-IL"/>
              </w:rPr>
              <w:t>השנים הקרובות</w:t>
            </w:r>
          </w:p>
        </w:tc>
        <w:tc>
          <w:tcPr>
            <w:tcW w:w="1821" w:type="dxa"/>
          </w:tcPr>
          <w:p w14:paraId="3EECD1C1" w14:textId="77777777" w:rsidR="00324853" w:rsidRDefault="00324853" w:rsidP="000E0DF3">
            <w:pPr>
              <w:snapToGrid w:val="0"/>
              <w:spacing w:line="240" w:lineRule="auto"/>
              <w:rPr>
                <w:sz w:val="26"/>
                <w:rtl/>
              </w:rPr>
            </w:pPr>
            <w:r>
              <w:rPr>
                <w:rFonts w:hint="cs"/>
                <w:sz w:val="26"/>
                <w:rtl/>
                <w:lang w:bidi="he-IL"/>
              </w:rPr>
              <w:t>עלות מקסימאלית</w:t>
            </w:r>
          </w:p>
        </w:tc>
      </w:tr>
      <w:tr w:rsidR="006E34EF" w14:paraId="13761829" w14:textId="77777777" w:rsidTr="002F4526">
        <w:tc>
          <w:tcPr>
            <w:tcW w:w="3685" w:type="dxa"/>
          </w:tcPr>
          <w:p w14:paraId="78CCC096" w14:textId="77777777" w:rsidR="006E34EF" w:rsidRDefault="006E34EF" w:rsidP="006E34EF">
            <w:pPr>
              <w:autoSpaceDE w:val="0"/>
              <w:autoSpaceDN w:val="0"/>
              <w:bidi w:val="0"/>
              <w:adjustRightInd w:val="0"/>
              <w:spacing w:line="240" w:lineRule="auto"/>
              <w:rPr>
                <w:rFonts w:ascii="Arial" w:eastAsiaTheme="minorHAnsi" w:hAnsi="Arial" w:cs="Arial"/>
                <w:b w:val="0"/>
                <w:color w:val="404040"/>
                <w:sz w:val="24"/>
                <w:szCs w:val="24"/>
              </w:rPr>
            </w:pPr>
            <w:proofErr w:type="spellStart"/>
            <w:r>
              <w:rPr>
                <w:rFonts w:ascii="Arial" w:eastAsiaTheme="minorHAnsi" w:hAnsi="Arial" w:cs="Arial"/>
                <w:b w:val="0"/>
                <w:color w:val="404040"/>
                <w:sz w:val="24"/>
                <w:szCs w:val="24"/>
              </w:rPr>
              <w:t>QlikView</w:t>
            </w:r>
            <w:proofErr w:type="spellEnd"/>
            <w:r>
              <w:rPr>
                <w:rFonts w:ascii="Arial" w:eastAsiaTheme="minorHAnsi" w:hAnsi="Arial" w:cs="Arial"/>
                <w:b w:val="0"/>
                <w:color w:val="404040"/>
                <w:sz w:val="24"/>
                <w:szCs w:val="24"/>
              </w:rPr>
              <w:t xml:space="preserve"> </w:t>
            </w:r>
            <w:proofErr w:type="spellStart"/>
            <w:r>
              <w:rPr>
                <w:rFonts w:ascii="Arial" w:eastAsiaTheme="minorHAnsi" w:hAnsi="Arial" w:cs="Arial"/>
                <w:b w:val="0"/>
                <w:color w:val="404040"/>
                <w:sz w:val="24"/>
                <w:szCs w:val="24"/>
              </w:rPr>
              <w:t>NPrinting</w:t>
            </w:r>
            <w:proofErr w:type="spellEnd"/>
            <w:r>
              <w:rPr>
                <w:rFonts w:ascii="Arial" w:eastAsiaTheme="minorHAnsi" w:hAnsi="Arial" w:cs="Arial"/>
                <w:b w:val="0"/>
                <w:color w:val="404040"/>
                <w:sz w:val="24"/>
                <w:szCs w:val="24"/>
              </w:rPr>
              <w:t xml:space="preserve"> for+</w:t>
            </w:r>
          </w:p>
          <w:p w14:paraId="62053466" w14:textId="77777777" w:rsidR="006E34EF" w:rsidRDefault="006E34EF" w:rsidP="006E34EF">
            <w:pPr>
              <w:autoSpaceDE w:val="0"/>
              <w:autoSpaceDN w:val="0"/>
              <w:bidi w:val="0"/>
              <w:adjustRightInd w:val="0"/>
              <w:spacing w:line="240" w:lineRule="auto"/>
              <w:rPr>
                <w:rFonts w:ascii="Arial" w:eastAsiaTheme="minorHAnsi" w:hAnsi="Arial" w:cs="Arial"/>
                <w:b w:val="0"/>
                <w:color w:val="404040"/>
                <w:sz w:val="24"/>
                <w:szCs w:val="24"/>
              </w:rPr>
            </w:pPr>
            <w:r>
              <w:rPr>
                <w:rFonts w:ascii="Arial" w:eastAsiaTheme="minorHAnsi" w:hAnsi="Arial" w:cs="Arial"/>
                <w:b w:val="0"/>
                <w:color w:val="404040"/>
                <w:sz w:val="24"/>
                <w:szCs w:val="24"/>
              </w:rPr>
              <w:t>EE Server</w:t>
            </w:r>
          </w:p>
          <w:p w14:paraId="300291F7" w14:textId="77777777" w:rsidR="006E34EF" w:rsidRDefault="006E34EF" w:rsidP="006E34EF">
            <w:pPr>
              <w:autoSpaceDE w:val="0"/>
              <w:autoSpaceDN w:val="0"/>
              <w:bidi w:val="0"/>
              <w:adjustRightInd w:val="0"/>
              <w:spacing w:line="240" w:lineRule="auto"/>
              <w:rPr>
                <w:rFonts w:ascii="Arial" w:eastAsiaTheme="minorHAnsi" w:hAnsi="Arial" w:cs="Arial"/>
                <w:b w:val="0"/>
                <w:color w:val="404040"/>
                <w:sz w:val="24"/>
                <w:szCs w:val="24"/>
              </w:rPr>
            </w:pPr>
          </w:p>
        </w:tc>
        <w:tc>
          <w:tcPr>
            <w:tcW w:w="1418" w:type="dxa"/>
          </w:tcPr>
          <w:p w14:paraId="6DA675D0" w14:textId="27F3E468" w:rsidR="006E34EF" w:rsidRDefault="006E34EF" w:rsidP="000E0DF3">
            <w:pPr>
              <w:snapToGrid w:val="0"/>
              <w:spacing w:line="240" w:lineRule="auto"/>
              <w:rPr>
                <w:sz w:val="26"/>
                <w:rtl/>
                <w:lang w:bidi="he-IL"/>
              </w:rPr>
            </w:pPr>
            <w:r>
              <w:rPr>
                <w:rFonts w:ascii="Arial" w:eastAsiaTheme="minorHAnsi" w:hAnsi="Arial" w:cs="Arial"/>
                <w:b w:val="0"/>
                <w:color w:val="404040"/>
                <w:sz w:val="24"/>
                <w:szCs w:val="24"/>
              </w:rPr>
              <w:t>$13,650</w:t>
            </w:r>
          </w:p>
        </w:tc>
        <w:tc>
          <w:tcPr>
            <w:tcW w:w="1636" w:type="dxa"/>
          </w:tcPr>
          <w:p w14:paraId="26029889" w14:textId="528E2E0A" w:rsidR="006E34EF" w:rsidRDefault="006E34EF" w:rsidP="000E0DF3">
            <w:pPr>
              <w:snapToGrid w:val="0"/>
              <w:spacing w:line="240" w:lineRule="auto"/>
              <w:rPr>
                <w:sz w:val="26"/>
                <w:rtl/>
                <w:lang w:bidi="he-IL"/>
              </w:rPr>
            </w:pPr>
            <w:r w:rsidRPr="002F4526">
              <w:rPr>
                <w:rFonts w:ascii="Arial" w:eastAsiaTheme="minorHAnsi" w:hAnsi="Arial" w:cs="Arial" w:hint="cs"/>
                <w:b w:val="0"/>
                <w:color w:val="404040"/>
                <w:sz w:val="24"/>
                <w:szCs w:val="24"/>
                <w:rtl/>
                <w:lang w:bidi="he-IL"/>
              </w:rPr>
              <w:t>1</w:t>
            </w:r>
          </w:p>
        </w:tc>
        <w:tc>
          <w:tcPr>
            <w:tcW w:w="1821" w:type="dxa"/>
          </w:tcPr>
          <w:p w14:paraId="4CA28FDE" w14:textId="7A1C323C" w:rsidR="006E34EF" w:rsidRDefault="006E34EF" w:rsidP="000E0DF3">
            <w:pPr>
              <w:snapToGrid w:val="0"/>
              <w:spacing w:line="240" w:lineRule="auto"/>
              <w:rPr>
                <w:sz w:val="26"/>
                <w:rtl/>
              </w:rPr>
            </w:pPr>
            <w:r>
              <w:rPr>
                <w:rFonts w:ascii="Arial" w:eastAsiaTheme="minorHAnsi" w:hAnsi="Arial" w:cs="Arial"/>
                <w:b w:val="0"/>
                <w:color w:val="404040"/>
                <w:sz w:val="24"/>
                <w:szCs w:val="24"/>
              </w:rPr>
              <w:t>$13,650</w:t>
            </w:r>
          </w:p>
        </w:tc>
      </w:tr>
      <w:tr w:rsidR="006E34EF" w14:paraId="347CCFE8" w14:textId="77777777" w:rsidTr="002F4526">
        <w:tc>
          <w:tcPr>
            <w:tcW w:w="3685" w:type="dxa"/>
          </w:tcPr>
          <w:p w14:paraId="3E6413FB" w14:textId="77777777" w:rsidR="006E34EF" w:rsidRDefault="006E34EF" w:rsidP="006E34EF">
            <w:pPr>
              <w:autoSpaceDE w:val="0"/>
              <w:autoSpaceDN w:val="0"/>
              <w:bidi w:val="0"/>
              <w:adjustRightInd w:val="0"/>
              <w:spacing w:line="240" w:lineRule="auto"/>
              <w:rPr>
                <w:rFonts w:ascii="Arial" w:eastAsiaTheme="minorHAnsi" w:hAnsi="Arial" w:cs="Arial"/>
                <w:b w:val="0"/>
                <w:color w:val="404040"/>
                <w:sz w:val="24"/>
                <w:szCs w:val="24"/>
              </w:rPr>
            </w:pPr>
            <w:proofErr w:type="spellStart"/>
            <w:r>
              <w:rPr>
                <w:rFonts w:ascii="Arial" w:eastAsiaTheme="minorHAnsi" w:hAnsi="Arial" w:cs="Arial"/>
                <w:b w:val="0"/>
                <w:color w:val="404040"/>
                <w:sz w:val="24"/>
                <w:szCs w:val="24"/>
              </w:rPr>
              <w:t>Qlik</w:t>
            </w:r>
            <w:proofErr w:type="spellEnd"/>
            <w:r>
              <w:rPr>
                <w:rFonts w:ascii="Arial" w:eastAsiaTheme="minorHAnsi" w:hAnsi="Arial" w:cs="Arial"/>
                <w:b w:val="0"/>
                <w:color w:val="404040"/>
                <w:sz w:val="24"/>
                <w:szCs w:val="24"/>
              </w:rPr>
              <w:t xml:space="preserve"> View </w:t>
            </w:r>
            <w:proofErr w:type="spellStart"/>
            <w:r>
              <w:rPr>
                <w:rFonts w:ascii="Arial" w:eastAsiaTheme="minorHAnsi" w:hAnsi="Arial" w:cs="Arial"/>
                <w:b w:val="0"/>
                <w:color w:val="404040"/>
                <w:sz w:val="24"/>
                <w:szCs w:val="24"/>
              </w:rPr>
              <w:t>Nprinting</w:t>
            </w:r>
            <w:proofErr w:type="spellEnd"/>
            <w:r>
              <w:rPr>
                <w:rFonts w:ascii="Arial" w:eastAsiaTheme="minorHAnsi" w:hAnsi="Arial" w:cs="Arial"/>
                <w:b w:val="0"/>
                <w:color w:val="404040"/>
                <w:sz w:val="24"/>
                <w:szCs w:val="24"/>
              </w:rPr>
              <w:t xml:space="preserve"> for</w:t>
            </w:r>
          </w:p>
          <w:p w14:paraId="17F8B4EE" w14:textId="205F4BF8" w:rsidR="006E34EF" w:rsidRDefault="006E34EF" w:rsidP="006E34EF">
            <w:pPr>
              <w:autoSpaceDE w:val="0"/>
              <w:autoSpaceDN w:val="0"/>
              <w:bidi w:val="0"/>
              <w:adjustRightInd w:val="0"/>
              <w:spacing w:line="240" w:lineRule="auto"/>
              <w:rPr>
                <w:rFonts w:ascii="Arial" w:eastAsiaTheme="minorHAnsi" w:hAnsi="Arial" w:cs="Arial"/>
                <w:b w:val="0"/>
                <w:color w:val="404040"/>
                <w:sz w:val="24"/>
                <w:szCs w:val="24"/>
              </w:rPr>
            </w:pPr>
            <w:r>
              <w:rPr>
                <w:rFonts w:ascii="Arial" w:eastAsiaTheme="minorHAnsi" w:hAnsi="Arial" w:cs="Arial"/>
                <w:b w:val="0"/>
                <w:color w:val="404040"/>
                <w:sz w:val="24"/>
                <w:szCs w:val="24"/>
              </w:rPr>
              <w:t>EE Test Server</w:t>
            </w:r>
          </w:p>
        </w:tc>
        <w:tc>
          <w:tcPr>
            <w:tcW w:w="1418" w:type="dxa"/>
          </w:tcPr>
          <w:p w14:paraId="3B41DD83" w14:textId="4FEA42E0" w:rsidR="006E34EF" w:rsidRDefault="006E34EF" w:rsidP="006E34EF">
            <w:pPr>
              <w:snapToGrid w:val="0"/>
              <w:spacing w:line="240" w:lineRule="auto"/>
              <w:rPr>
                <w:sz w:val="26"/>
                <w:rtl/>
                <w:lang w:bidi="he-IL"/>
              </w:rPr>
            </w:pPr>
            <w:r>
              <w:rPr>
                <w:rFonts w:ascii="Arial" w:eastAsiaTheme="minorHAnsi" w:hAnsi="Arial" w:cs="Arial" w:hint="cs"/>
                <w:b w:val="0"/>
                <w:color w:val="404040"/>
                <w:sz w:val="24"/>
                <w:szCs w:val="24"/>
                <w:rtl/>
                <w:lang w:bidi="he-IL"/>
              </w:rPr>
              <w:t>7,561</w:t>
            </w:r>
            <w:r>
              <w:rPr>
                <w:rFonts w:hint="cs"/>
                <w:sz w:val="26"/>
                <w:rtl/>
                <w:lang w:bidi="he-IL"/>
              </w:rPr>
              <w:t xml:space="preserve"> </w:t>
            </w:r>
            <w:r>
              <w:rPr>
                <w:rFonts w:ascii="Arial" w:eastAsiaTheme="minorHAnsi" w:hAnsi="Arial" w:cs="Arial"/>
                <w:b w:val="0"/>
                <w:color w:val="404040"/>
                <w:sz w:val="24"/>
                <w:szCs w:val="24"/>
              </w:rPr>
              <w:t>$</w:t>
            </w:r>
          </w:p>
        </w:tc>
        <w:tc>
          <w:tcPr>
            <w:tcW w:w="1636" w:type="dxa"/>
          </w:tcPr>
          <w:p w14:paraId="68DBB644" w14:textId="338921AE" w:rsidR="006E34EF" w:rsidRPr="002F4526" w:rsidRDefault="006E34EF" w:rsidP="000E0DF3">
            <w:pPr>
              <w:snapToGrid w:val="0"/>
              <w:spacing w:line="240" w:lineRule="auto"/>
              <w:rPr>
                <w:rFonts w:asciiTheme="minorBidi" w:hAnsiTheme="minorBidi" w:cstheme="minorBidi"/>
                <w:sz w:val="26"/>
                <w:rtl/>
                <w:lang w:bidi="he-IL"/>
              </w:rPr>
            </w:pPr>
            <w:r w:rsidRPr="002F4526">
              <w:rPr>
                <w:rFonts w:asciiTheme="minorBidi" w:hAnsiTheme="minorBidi" w:cstheme="minorBidi"/>
                <w:sz w:val="26"/>
                <w:rtl/>
                <w:lang w:bidi="he-IL"/>
              </w:rPr>
              <w:t>1</w:t>
            </w:r>
          </w:p>
        </w:tc>
        <w:tc>
          <w:tcPr>
            <w:tcW w:w="1821" w:type="dxa"/>
          </w:tcPr>
          <w:p w14:paraId="4FEC3A13" w14:textId="707EC6D5" w:rsidR="006E34EF" w:rsidRDefault="006E34EF" w:rsidP="000E0DF3">
            <w:pPr>
              <w:snapToGrid w:val="0"/>
              <w:spacing w:line="240" w:lineRule="auto"/>
              <w:rPr>
                <w:sz w:val="26"/>
                <w:rtl/>
              </w:rPr>
            </w:pPr>
            <w:r>
              <w:rPr>
                <w:rFonts w:ascii="Arial" w:eastAsiaTheme="minorHAnsi" w:hAnsi="Arial" w:cs="Arial" w:hint="cs"/>
                <w:b w:val="0"/>
                <w:color w:val="404040"/>
                <w:sz w:val="24"/>
                <w:szCs w:val="24"/>
                <w:rtl/>
                <w:lang w:bidi="he-IL"/>
              </w:rPr>
              <w:t>7,561</w:t>
            </w:r>
            <w:r>
              <w:rPr>
                <w:rFonts w:hint="cs"/>
                <w:sz w:val="26"/>
                <w:rtl/>
                <w:lang w:bidi="he-IL"/>
              </w:rPr>
              <w:t xml:space="preserve"> </w:t>
            </w:r>
            <w:r>
              <w:rPr>
                <w:rFonts w:ascii="Arial" w:eastAsiaTheme="minorHAnsi" w:hAnsi="Arial" w:cs="Arial"/>
                <w:b w:val="0"/>
                <w:color w:val="404040"/>
                <w:sz w:val="24"/>
                <w:szCs w:val="24"/>
              </w:rPr>
              <w:t>$</w:t>
            </w:r>
          </w:p>
        </w:tc>
      </w:tr>
      <w:tr w:rsidR="006E34EF" w14:paraId="09E9808C" w14:textId="77777777" w:rsidTr="002F4526">
        <w:tc>
          <w:tcPr>
            <w:tcW w:w="3685" w:type="dxa"/>
          </w:tcPr>
          <w:p w14:paraId="2203C98F" w14:textId="77777777" w:rsidR="006E34EF" w:rsidRDefault="006E34EF" w:rsidP="006E34EF">
            <w:pPr>
              <w:autoSpaceDE w:val="0"/>
              <w:autoSpaceDN w:val="0"/>
              <w:bidi w:val="0"/>
              <w:adjustRightInd w:val="0"/>
              <w:spacing w:line="240" w:lineRule="auto"/>
              <w:rPr>
                <w:rFonts w:ascii="Arial" w:eastAsiaTheme="minorHAnsi" w:hAnsi="Arial" w:cs="Arial"/>
                <w:b w:val="0"/>
                <w:color w:val="404040"/>
                <w:sz w:val="24"/>
                <w:szCs w:val="24"/>
              </w:rPr>
            </w:pPr>
            <w:proofErr w:type="spellStart"/>
            <w:r>
              <w:rPr>
                <w:rFonts w:ascii="Arial" w:eastAsiaTheme="minorHAnsi" w:hAnsi="Arial" w:cs="Arial"/>
                <w:b w:val="0"/>
                <w:color w:val="404040"/>
                <w:sz w:val="24"/>
                <w:szCs w:val="24"/>
              </w:rPr>
              <w:t>QlikView</w:t>
            </w:r>
            <w:proofErr w:type="spellEnd"/>
            <w:r>
              <w:rPr>
                <w:rFonts w:ascii="Arial" w:eastAsiaTheme="minorHAnsi" w:hAnsi="Arial" w:cs="Arial"/>
                <w:b w:val="0"/>
                <w:color w:val="404040"/>
                <w:sz w:val="24"/>
                <w:szCs w:val="24"/>
              </w:rPr>
              <w:t xml:space="preserve"> </w:t>
            </w:r>
            <w:proofErr w:type="spellStart"/>
            <w:r>
              <w:rPr>
                <w:rFonts w:ascii="Arial" w:eastAsiaTheme="minorHAnsi" w:hAnsi="Arial" w:cs="Arial"/>
                <w:b w:val="0"/>
                <w:color w:val="404040"/>
                <w:sz w:val="24"/>
                <w:szCs w:val="24"/>
              </w:rPr>
              <w:t>NPrinting</w:t>
            </w:r>
            <w:proofErr w:type="spellEnd"/>
            <w:r>
              <w:rPr>
                <w:rFonts w:ascii="Arial" w:eastAsiaTheme="minorHAnsi" w:hAnsi="Arial" w:cs="Arial"/>
                <w:b w:val="0"/>
                <w:color w:val="404040"/>
                <w:sz w:val="24"/>
                <w:szCs w:val="24"/>
              </w:rPr>
              <w:t xml:space="preserve"> for</w:t>
            </w:r>
          </w:p>
          <w:p w14:paraId="2D6D9C65" w14:textId="06584274" w:rsidR="006E34EF" w:rsidRDefault="006E34EF" w:rsidP="006E34EF">
            <w:pPr>
              <w:autoSpaceDE w:val="0"/>
              <w:autoSpaceDN w:val="0"/>
              <w:bidi w:val="0"/>
              <w:adjustRightInd w:val="0"/>
              <w:spacing w:line="240" w:lineRule="auto"/>
              <w:rPr>
                <w:rFonts w:ascii="Arial" w:eastAsiaTheme="minorHAnsi" w:hAnsi="Arial" w:cs="Arial"/>
                <w:b w:val="0"/>
                <w:color w:val="404040"/>
                <w:sz w:val="24"/>
                <w:szCs w:val="24"/>
              </w:rPr>
            </w:pPr>
            <w:r>
              <w:rPr>
                <w:rFonts w:ascii="Arial" w:eastAsiaTheme="minorHAnsi" w:hAnsi="Arial" w:cs="Arial"/>
                <w:b w:val="0"/>
                <w:color w:val="404040"/>
                <w:sz w:val="24"/>
                <w:szCs w:val="24"/>
              </w:rPr>
              <w:t>EE Designer</w:t>
            </w:r>
          </w:p>
        </w:tc>
        <w:tc>
          <w:tcPr>
            <w:tcW w:w="1418" w:type="dxa"/>
          </w:tcPr>
          <w:p w14:paraId="61159A98" w14:textId="02FA04E8" w:rsidR="006E34EF" w:rsidRDefault="006E34EF" w:rsidP="006E34EF">
            <w:pPr>
              <w:snapToGrid w:val="0"/>
              <w:spacing w:line="240" w:lineRule="auto"/>
              <w:rPr>
                <w:rFonts w:ascii="Arial" w:eastAsiaTheme="minorHAnsi" w:hAnsi="Arial" w:cs="Arial"/>
                <w:b w:val="0"/>
                <w:color w:val="404040"/>
                <w:sz w:val="24"/>
                <w:szCs w:val="24"/>
              </w:rPr>
            </w:pPr>
            <w:r>
              <w:rPr>
                <w:rFonts w:ascii="Arial" w:eastAsiaTheme="minorHAnsi" w:hAnsi="Arial" w:cs="Arial"/>
                <w:b w:val="0"/>
                <w:color w:val="404040"/>
                <w:sz w:val="24"/>
                <w:szCs w:val="24"/>
              </w:rPr>
              <w:t>$1,872</w:t>
            </w:r>
          </w:p>
        </w:tc>
        <w:tc>
          <w:tcPr>
            <w:tcW w:w="1636" w:type="dxa"/>
          </w:tcPr>
          <w:p w14:paraId="14D89323" w14:textId="4C9AE490" w:rsidR="006E34EF" w:rsidRPr="002F4526" w:rsidRDefault="006E34EF" w:rsidP="006E34EF">
            <w:pPr>
              <w:snapToGrid w:val="0"/>
              <w:spacing w:line="240" w:lineRule="auto"/>
              <w:rPr>
                <w:rFonts w:asciiTheme="minorBidi" w:hAnsiTheme="minorBidi" w:cstheme="minorBidi"/>
                <w:sz w:val="26"/>
                <w:rtl/>
              </w:rPr>
            </w:pPr>
            <w:r w:rsidRPr="002F4526">
              <w:rPr>
                <w:rFonts w:asciiTheme="minorBidi" w:hAnsiTheme="minorBidi" w:cstheme="minorBidi"/>
                <w:sz w:val="26"/>
                <w:rtl/>
                <w:lang w:bidi="he-IL"/>
              </w:rPr>
              <w:t>2</w:t>
            </w:r>
          </w:p>
        </w:tc>
        <w:tc>
          <w:tcPr>
            <w:tcW w:w="1821" w:type="dxa"/>
          </w:tcPr>
          <w:p w14:paraId="539157FE" w14:textId="6D3F4F90" w:rsidR="006E34EF" w:rsidRDefault="006E34EF" w:rsidP="006E34EF">
            <w:pPr>
              <w:snapToGrid w:val="0"/>
              <w:spacing w:line="240" w:lineRule="auto"/>
              <w:rPr>
                <w:rFonts w:ascii="Arial" w:eastAsiaTheme="minorHAnsi" w:hAnsi="Arial" w:cs="Arial"/>
                <w:b w:val="0"/>
                <w:color w:val="404040"/>
                <w:sz w:val="24"/>
                <w:szCs w:val="24"/>
                <w:rtl/>
              </w:rPr>
            </w:pPr>
            <w:r>
              <w:rPr>
                <w:rFonts w:ascii="Arial" w:eastAsiaTheme="minorHAnsi" w:hAnsi="Arial" w:cs="Arial" w:hint="cs"/>
                <w:b w:val="0"/>
                <w:color w:val="404040"/>
                <w:sz w:val="24"/>
                <w:szCs w:val="24"/>
                <w:rtl/>
                <w:lang w:bidi="he-IL"/>
              </w:rPr>
              <w:t>3,744</w:t>
            </w:r>
            <w:r>
              <w:rPr>
                <w:rFonts w:hint="cs"/>
                <w:sz w:val="26"/>
                <w:rtl/>
                <w:lang w:bidi="he-IL"/>
              </w:rPr>
              <w:t xml:space="preserve"> </w:t>
            </w:r>
            <w:r>
              <w:rPr>
                <w:rFonts w:ascii="Arial" w:eastAsiaTheme="minorHAnsi" w:hAnsi="Arial" w:cs="Arial"/>
                <w:b w:val="0"/>
                <w:color w:val="404040"/>
                <w:sz w:val="24"/>
                <w:szCs w:val="24"/>
              </w:rPr>
              <w:t>$</w:t>
            </w:r>
          </w:p>
        </w:tc>
      </w:tr>
      <w:tr w:rsidR="006E34EF" w14:paraId="2CE03FF7" w14:textId="77777777" w:rsidTr="002F4526">
        <w:tc>
          <w:tcPr>
            <w:tcW w:w="3685" w:type="dxa"/>
          </w:tcPr>
          <w:p w14:paraId="7CAB781A" w14:textId="66588CCB" w:rsidR="006E34EF" w:rsidRDefault="006E34EF" w:rsidP="002F4526">
            <w:pPr>
              <w:autoSpaceDE w:val="0"/>
              <w:autoSpaceDN w:val="0"/>
              <w:bidi w:val="0"/>
              <w:adjustRightInd w:val="0"/>
              <w:spacing w:line="240" w:lineRule="auto"/>
              <w:rPr>
                <w:rFonts w:ascii="Arial" w:eastAsiaTheme="minorHAnsi" w:hAnsi="Arial" w:cs="Arial"/>
                <w:b w:val="0"/>
                <w:color w:val="404040"/>
                <w:sz w:val="24"/>
                <w:szCs w:val="24"/>
                <w:rtl/>
                <w:lang w:bidi="he-IL"/>
              </w:rPr>
            </w:pPr>
            <w:proofErr w:type="spellStart"/>
            <w:r>
              <w:rPr>
                <w:rFonts w:ascii="Arial" w:eastAsiaTheme="minorHAnsi" w:hAnsi="Arial" w:cs="Arial" w:hint="cs"/>
                <w:b w:val="0"/>
                <w:color w:val="404040"/>
                <w:sz w:val="24"/>
                <w:szCs w:val="24"/>
                <w:lang w:bidi="he-IL"/>
              </w:rPr>
              <w:t>Q</w:t>
            </w:r>
            <w:r>
              <w:rPr>
                <w:rFonts w:ascii="Arial" w:eastAsiaTheme="minorHAnsi" w:hAnsi="Arial" w:cs="Arial"/>
                <w:b w:val="0"/>
                <w:color w:val="404040"/>
                <w:sz w:val="24"/>
                <w:szCs w:val="24"/>
                <w:lang w:bidi="he-IL"/>
              </w:rPr>
              <w:t>likView</w:t>
            </w:r>
            <w:proofErr w:type="spellEnd"/>
            <w:r>
              <w:rPr>
                <w:rFonts w:ascii="Arial" w:eastAsiaTheme="minorHAnsi" w:hAnsi="Arial" w:cs="Arial"/>
                <w:b w:val="0"/>
                <w:color w:val="404040"/>
                <w:sz w:val="24"/>
                <w:szCs w:val="24"/>
                <w:lang w:bidi="he-IL"/>
              </w:rPr>
              <w:t xml:space="preserve"> Named User </w:t>
            </w:r>
            <w:r w:rsidR="002F4526">
              <w:rPr>
                <w:rFonts w:ascii="Arial" w:eastAsiaTheme="minorHAnsi" w:hAnsi="Arial" w:cs="Arial"/>
                <w:b w:val="0"/>
                <w:color w:val="404040"/>
                <w:sz w:val="24"/>
                <w:szCs w:val="24"/>
                <w:lang w:bidi="he-IL"/>
              </w:rPr>
              <w:t>CAL</w:t>
            </w:r>
            <w:r>
              <w:rPr>
                <w:rFonts w:ascii="Arial" w:eastAsiaTheme="minorHAnsi" w:hAnsi="Arial" w:cs="Arial"/>
                <w:b w:val="0"/>
                <w:color w:val="404040"/>
                <w:sz w:val="24"/>
                <w:szCs w:val="24"/>
                <w:lang w:bidi="he-IL"/>
              </w:rPr>
              <w:t xml:space="preserve"> - 10</w:t>
            </w:r>
          </w:p>
        </w:tc>
        <w:tc>
          <w:tcPr>
            <w:tcW w:w="1418" w:type="dxa"/>
          </w:tcPr>
          <w:p w14:paraId="592B6E36" w14:textId="1905ABAF" w:rsidR="006E34EF" w:rsidRDefault="006E34EF" w:rsidP="006E34EF">
            <w:pPr>
              <w:snapToGrid w:val="0"/>
              <w:spacing w:line="240" w:lineRule="auto"/>
              <w:rPr>
                <w:rFonts w:ascii="Arial" w:eastAsiaTheme="minorHAnsi" w:hAnsi="Arial" w:cs="Arial"/>
                <w:b w:val="0"/>
                <w:color w:val="404040"/>
                <w:sz w:val="24"/>
                <w:szCs w:val="24"/>
                <w:rtl/>
                <w:lang w:bidi="he-IL"/>
              </w:rPr>
            </w:pPr>
            <w:r>
              <w:rPr>
                <w:rFonts w:ascii="Arial" w:eastAsiaTheme="minorHAnsi" w:hAnsi="Arial" w:cs="Arial" w:hint="cs"/>
                <w:b w:val="0"/>
                <w:color w:val="404040"/>
                <w:sz w:val="24"/>
                <w:szCs w:val="24"/>
                <w:rtl/>
                <w:lang w:bidi="he-IL"/>
              </w:rPr>
              <w:t xml:space="preserve">1,409.4 </w:t>
            </w:r>
            <w:r>
              <w:rPr>
                <w:rFonts w:ascii="Arial" w:eastAsiaTheme="minorHAnsi" w:hAnsi="Arial" w:cs="Arial"/>
                <w:b w:val="0"/>
                <w:color w:val="404040"/>
                <w:sz w:val="24"/>
                <w:szCs w:val="24"/>
              </w:rPr>
              <w:t>$</w:t>
            </w:r>
          </w:p>
        </w:tc>
        <w:tc>
          <w:tcPr>
            <w:tcW w:w="1636" w:type="dxa"/>
          </w:tcPr>
          <w:p w14:paraId="722FF5B1" w14:textId="09981BF0" w:rsidR="006E34EF" w:rsidRPr="002F4526" w:rsidRDefault="006E34EF" w:rsidP="006E34EF">
            <w:pPr>
              <w:snapToGrid w:val="0"/>
              <w:spacing w:line="240" w:lineRule="auto"/>
              <w:rPr>
                <w:rFonts w:asciiTheme="minorBidi" w:hAnsiTheme="minorBidi" w:cstheme="minorBidi"/>
                <w:sz w:val="26"/>
                <w:rtl/>
                <w:lang w:bidi="he-IL"/>
              </w:rPr>
            </w:pPr>
            <w:r w:rsidRPr="002F4526">
              <w:rPr>
                <w:rFonts w:asciiTheme="minorBidi" w:hAnsiTheme="minorBidi" w:cstheme="minorBidi"/>
                <w:sz w:val="26"/>
                <w:rtl/>
                <w:lang w:bidi="he-IL"/>
              </w:rPr>
              <w:t>10</w:t>
            </w:r>
          </w:p>
        </w:tc>
        <w:tc>
          <w:tcPr>
            <w:tcW w:w="1821" w:type="dxa"/>
          </w:tcPr>
          <w:p w14:paraId="34F16C9B" w14:textId="5FA1BA89" w:rsidR="006E34EF" w:rsidRDefault="006E34EF" w:rsidP="006E34EF">
            <w:pPr>
              <w:snapToGrid w:val="0"/>
              <w:spacing w:line="240" w:lineRule="auto"/>
              <w:rPr>
                <w:rFonts w:ascii="Arial" w:eastAsiaTheme="minorHAnsi" w:hAnsi="Arial" w:cs="Arial"/>
                <w:b w:val="0"/>
                <w:color w:val="404040"/>
                <w:sz w:val="24"/>
                <w:szCs w:val="24"/>
                <w:rtl/>
                <w:lang w:bidi="he-IL"/>
              </w:rPr>
            </w:pPr>
            <w:r>
              <w:rPr>
                <w:rFonts w:ascii="Arial" w:eastAsiaTheme="minorHAnsi" w:hAnsi="Arial" w:cs="Arial" w:hint="cs"/>
                <w:b w:val="0"/>
                <w:color w:val="404040"/>
                <w:sz w:val="24"/>
                <w:szCs w:val="24"/>
                <w:rtl/>
                <w:lang w:bidi="he-IL"/>
              </w:rPr>
              <w:t xml:space="preserve">14,094 </w:t>
            </w:r>
            <w:r>
              <w:rPr>
                <w:rFonts w:ascii="Arial" w:eastAsiaTheme="minorHAnsi" w:hAnsi="Arial" w:cs="Arial"/>
                <w:b w:val="0"/>
                <w:color w:val="404040"/>
                <w:sz w:val="24"/>
                <w:szCs w:val="24"/>
              </w:rPr>
              <w:t>$</w:t>
            </w:r>
          </w:p>
        </w:tc>
      </w:tr>
      <w:tr w:rsidR="00F73EA6" w14:paraId="45487D3F" w14:textId="77777777" w:rsidTr="002F4526">
        <w:tc>
          <w:tcPr>
            <w:tcW w:w="3685" w:type="dxa"/>
          </w:tcPr>
          <w:p w14:paraId="4569928F" w14:textId="709C45F2" w:rsidR="00F73EA6" w:rsidRDefault="00F73EA6" w:rsidP="002F4526">
            <w:pPr>
              <w:autoSpaceDE w:val="0"/>
              <w:autoSpaceDN w:val="0"/>
              <w:bidi w:val="0"/>
              <w:adjustRightInd w:val="0"/>
              <w:spacing w:line="240" w:lineRule="auto"/>
              <w:rPr>
                <w:rFonts w:ascii="Arial" w:eastAsiaTheme="minorHAnsi" w:hAnsi="Arial" w:cs="Arial"/>
                <w:b w:val="0"/>
                <w:color w:val="404040"/>
                <w:sz w:val="24"/>
                <w:szCs w:val="24"/>
                <w:lang w:bidi="he-IL"/>
              </w:rPr>
            </w:pPr>
            <w:proofErr w:type="spellStart"/>
            <w:r>
              <w:rPr>
                <w:rFonts w:ascii="Arial" w:eastAsiaTheme="minorHAnsi" w:hAnsi="Arial" w:cs="Arial" w:hint="cs"/>
                <w:b w:val="0"/>
                <w:color w:val="404040"/>
                <w:sz w:val="24"/>
                <w:szCs w:val="24"/>
                <w:lang w:bidi="he-IL"/>
              </w:rPr>
              <w:t>Q</w:t>
            </w:r>
            <w:r>
              <w:rPr>
                <w:rFonts w:ascii="Arial" w:eastAsiaTheme="minorHAnsi" w:hAnsi="Arial" w:cs="Arial"/>
                <w:b w:val="0"/>
                <w:color w:val="404040"/>
                <w:sz w:val="24"/>
                <w:szCs w:val="24"/>
                <w:lang w:bidi="he-IL"/>
              </w:rPr>
              <w:t>likView</w:t>
            </w:r>
            <w:proofErr w:type="spellEnd"/>
            <w:r>
              <w:rPr>
                <w:rFonts w:ascii="Arial" w:eastAsiaTheme="minorHAnsi" w:hAnsi="Arial" w:cs="Arial"/>
                <w:b w:val="0"/>
                <w:color w:val="404040"/>
                <w:sz w:val="24"/>
                <w:szCs w:val="24"/>
                <w:lang w:bidi="he-IL"/>
              </w:rPr>
              <w:t xml:space="preserve"> Session CAL – 10</w:t>
            </w:r>
          </w:p>
        </w:tc>
        <w:tc>
          <w:tcPr>
            <w:tcW w:w="1418" w:type="dxa"/>
          </w:tcPr>
          <w:p w14:paraId="7E2860D8" w14:textId="17849102" w:rsidR="00F73EA6" w:rsidRDefault="00F73EA6" w:rsidP="006E34EF">
            <w:pPr>
              <w:snapToGrid w:val="0"/>
              <w:spacing w:line="240" w:lineRule="auto"/>
              <w:rPr>
                <w:rFonts w:ascii="Arial" w:eastAsiaTheme="minorHAnsi" w:hAnsi="Arial" w:cs="Arial"/>
                <w:b w:val="0"/>
                <w:color w:val="404040"/>
                <w:sz w:val="24"/>
                <w:szCs w:val="24"/>
                <w:lang w:bidi="he-IL"/>
              </w:rPr>
            </w:pPr>
            <w:r>
              <w:rPr>
                <w:rFonts w:ascii="Arial" w:eastAsiaTheme="minorHAnsi" w:hAnsi="Arial" w:cs="Arial" w:hint="cs"/>
                <w:b w:val="0"/>
                <w:color w:val="404040"/>
                <w:sz w:val="24"/>
                <w:szCs w:val="24"/>
                <w:rtl/>
                <w:lang w:bidi="he-IL"/>
              </w:rPr>
              <w:t>10,440 $</w:t>
            </w:r>
          </w:p>
        </w:tc>
        <w:tc>
          <w:tcPr>
            <w:tcW w:w="1636" w:type="dxa"/>
          </w:tcPr>
          <w:p w14:paraId="6E184A0F" w14:textId="363446F5" w:rsidR="00F73EA6" w:rsidRPr="002F4526" w:rsidRDefault="00F73EA6" w:rsidP="006E34EF">
            <w:pPr>
              <w:snapToGrid w:val="0"/>
              <w:spacing w:line="240" w:lineRule="auto"/>
              <w:rPr>
                <w:rFonts w:asciiTheme="minorBidi" w:hAnsiTheme="minorBidi" w:cstheme="minorBidi"/>
                <w:sz w:val="26"/>
                <w:rtl/>
                <w:lang w:bidi="he-IL"/>
              </w:rPr>
            </w:pPr>
            <w:r>
              <w:rPr>
                <w:rFonts w:asciiTheme="minorBidi" w:hAnsiTheme="minorBidi" w:cstheme="minorBidi" w:hint="cs"/>
                <w:sz w:val="26"/>
                <w:rtl/>
                <w:lang w:bidi="he-IL"/>
              </w:rPr>
              <w:t>10</w:t>
            </w:r>
          </w:p>
        </w:tc>
        <w:tc>
          <w:tcPr>
            <w:tcW w:w="1821" w:type="dxa"/>
          </w:tcPr>
          <w:p w14:paraId="34DE0A93" w14:textId="7FBD4E58" w:rsidR="00F73EA6" w:rsidRDefault="00F73EA6" w:rsidP="006E34EF">
            <w:pPr>
              <w:snapToGrid w:val="0"/>
              <w:spacing w:line="240" w:lineRule="auto"/>
              <w:rPr>
                <w:rFonts w:ascii="Arial" w:eastAsiaTheme="minorHAnsi" w:hAnsi="Arial" w:cs="Arial"/>
                <w:b w:val="0"/>
                <w:color w:val="404040"/>
                <w:sz w:val="24"/>
                <w:szCs w:val="24"/>
                <w:lang w:bidi="he-IL"/>
              </w:rPr>
            </w:pPr>
            <w:r>
              <w:rPr>
                <w:rFonts w:ascii="Arial" w:eastAsiaTheme="minorHAnsi" w:hAnsi="Arial" w:cs="Arial" w:hint="cs"/>
                <w:b w:val="0"/>
                <w:color w:val="404040"/>
                <w:sz w:val="24"/>
                <w:szCs w:val="24"/>
                <w:rtl/>
                <w:lang w:bidi="he-IL"/>
              </w:rPr>
              <w:t xml:space="preserve">104,400 </w:t>
            </w:r>
            <w:r>
              <w:rPr>
                <w:rFonts w:ascii="Arial" w:eastAsiaTheme="minorHAnsi" w:hAnsi="Arial" w:cs="Arial"/>
                <w:b w:val="0"/>
                <w:color w:val="404040"/>
                <w:sz w:val="24"/>
                <w:szCs w:val="24"/>
              </w:rPr>
              <w:t>$</w:t>
            </w:r>
          </w:p>
        </w:tc>
      </w:tr>
      <w:tr w:rsidR="006E34EF" w14:paraId="4FD877BB" w14:textId="77777777" w:rsidTr="002F4526">
        <w:tc>
          <w:tcPr>
            <w:tcW w:w="3685" w:type="dxa"/>
          </w:tcPr>
          <w:p w14:paraId="255A9930" w14:textId="1C0641CB" w:rsidR="006E34EF" w:rsidRDefault="006E34EF" w:rsidP="002F4526">
            <w:pPr>
              <w:autoSpaceDE w:val="0"/>
              <w:autoSpaceDN w:val="0"/>
              <w:bidi w:val="0"/>
              <w:adjustRightInd w:val="0"/>
              <w:spacing w:line="240" w:lineRule="auto"/>
              <w:rPr>
                <w:rFonts w:ascii="Arial" w:eastAsiaTheme="minorHAnsi" w:hAnsi="Arial" w:cs="Arial"/>
                <w:b w:val="0"/>
                <w:color w:val="404040"/>
                <w:sz w:val="24"/>
                <w:szCs w:val="24"/>
              </w:rPr>
            </w:pPr>
            <w:proofErr w:type="spellStart"/>
            <w:r>
              <w:rPr>
                <w:rFonts w:ascii="Arial" w:eastAsiaTheme="minorHAnsi" w:hAnsi="Arial" w:cs="Arial"/>
                <w:b w:val="0"/>
                <w:color w:val="404040"/>
                <w:sz w:val="24"/>
                <w:szCs w:val="24"/>
              </w:rPr>
              <w:t>GeoQlik</w:t>
            </w:r>
            <w:proofErr w:type="spellEnd"/>
            <w:r>
              <w:rPr>
                <w:rFonts w:ascii="Arial" w:eastAsiaTheme="minorHAnsi" w:hAnsi="Arial" w:cs="Arial"/>
                <w:b w:val="0"/>
                <w:color w:val="404040"/>
                <w:sz w:val="24"/>
                <w:szCs w:val="24"/>
              </w:rPr>
              <w:t xml:space="preserve"> for EE</w:t>
            </w:r>
            <w:r w:rsidR="002F4526">
              <w:rPr>
                <w:rFonts w:ascii="Arial" w:eastAsiaTheme="minorHAnsi" w:hAnsi="Arial" w:cs="Arial"/>
                <w:b w:val="0"/>
                <w:color w:val="404040"/>
                <w:sz w:val="24"/>
                <w:szCs w:val="24"/>
              </w:rPr>
              <w:t xml:space="preserve"> Server</w:t>
            </w:r>
          </w:p>
        </w:tc>
        <w:tc>
          <w:tcPr>
            <w:tcW w:w="1418" w:type="dxa"/>
          </w:tcPr>
          <w:p w14:paraId="1FB383BB" w14:textId="53BBC39B" w:rsidR="006E34EF" w:rsidRDefault="002F4526" w:rsidP="006E34EF">
            <w:pPr>
              <w:snapToGrid w:val="0"/>
              <w:spacing w:line="240" w:lineRule="auto"/>
              <w:rPr>
                <w:rFonts w:ascii="Arial" w:eastAsiaTheme="minorHAnsi" w:hAnsi="Arial" w:cs="Arial"/>
                <w:b w:val="0"/>
                <w:color w:val="404040"/>
                <w:sz w:val="24"/>
                <w:szCs w:val="24"/>
                <w:lang w:bidi="he-IL"/>
              </w:rPr>
            </w:pPr>
            <w:r>
              <w:rPr>
                <w:rFonts w:ascii="Arial" w:eastAsiaTheme="minorHAnsi" w:hAnsi="Arial" w:cs="Arial"/>
                <w:b w:val="0"/>
                <w:color w:val="404040"/>
                <w:sz w:val="24"/>
                <w:szCs w:val="24"/>
              </w:rPr>
              <w:t>$</w:t>
            </w:r>
            <w:r w:rsidR="00F73EA6">
              <w:rPr>
                <w:rFonts w:ascii="Arial" w:eastAsiaTheme="minorHAnsi" w:hAnsi="Arial" w:cs="Arial"/>
                <w:b w:val="0"/>
                <w:color w:val="404040"/>
                <w:sz w:val="24"/>
                <w:szCs w:val="24"/>
              </w:rPr>
              <w:t xml:space="preserve"> </w:t>
            </w:r>
            <w:r>
              <w:rPr>
                <w:rFonts w:ascii="Arial" w:eastAsiaTheme="minorHAnsi" w:hAnsi="Arial" w:cs="Arial"/>
                <w:b w:val="0"/>
                <w:color w:val="404040"/>
                <w:sz w:val="24"/>
                <w:szCs w:val="24"/>
              </w:rPr>
              <w:t>8,750</w:t>
            </w:r>
          </w:p>
        </w:tc>
        <w:tc>
          <w:tcPr>
            <w:tcW w:w="1636" w:type="dxa"/>
          </w:tcPr>
          <w:p w14:paraId="44D166BD" w14:textId="4CF8F520" w:rsidR="006E34EF" w:rsidRPr="002F4526" w:rsidRDefault="002F4526" w:rsidP="006E34EF">
            <w:pPr>
              <w:snapToGrid w:val="0"/>
              <w:spacing w:line="240" w:lineRule="auto"/>
              <w:rPr>
                <w:rFonts w:asciiTheme="minorBidi" w:hAnsiTheme="minorBidi" w:cstheme="minorBidi"/>
                <w:sz w:val="26"/>
                <w:rtl/>
                <w:lang w:bidi="he-IL"/>
              </w:rPr>
            </w:pPr>
            <w:r w:rsidRPr="002F4526">
              <w:rPr>
                <w:rFonts w:asciiTheme="minorBidi" w:hAnsiTheme="minorBidi" w:cstheme="minorBidi"/>
                <w:sz w:val="26"/>
                <w:rtl/>
                <w:lang w:bidi="he-IL"/>
              </w:rPr>
              <w:t>1</w:t>
            </w:r>
          </w:p>
        </w:tc>
        <w:tc>
          <w:tcPr>
            <w:tcW w:w="1821" w:type="dxa"/>
          </w:tcPr>
          <w:p w14:paraId="305F3747" w14:textId="654BEEE4" w:rsidR="006E34EF" w:rsidRDefault="002F4526" w:rsidP="006E34EF">
            <w:pPr>
              <w:snapToGrid w:val="0"/>
              <w:spacing w:line="240" w:lineRule="auto"/>
              <w:rPr>
                <w:rFonts w:ascii="Arial" w:eastAsiaTheme="minorHAnsi" w:hAnsi="Arial" w:cs="Arial"/>
                <w:b w:val="0"/>
                <w:color w:val="404040"/>
                <w:sz w:val="24"/>
                <w:szCs w:val="24"/>
                <w:rtl/>
              </w:rPr>
            </w:pPr>
            <w:r>
              <w:rPr>
                <w:rFonts w:ascii="Arial" w:eastAsiaTheme="minorHAnsi" w:hAnsi="Arial" w:cs="Arial"/>
                <w:b w:val="0"/>
                <w:color w:val="404040"/>
                <w:sz w:val="24"/>
                <w:szCs w:val="24"/>
              </w:rPr>
              <w:t>$</w:t>
            </w:r>
            <w:r w:rsidR="00F73EA6">
              <w:rPr>
                <w:rFonts w:ascii="Arial" w:eastAsiaTheme="minorHAnsi" w:hAnsi="Arial" w:cs="Arial"/>
                <w:b w:val="0"/>
                <w:color w:val="404040"/>
                <w:sz w:val="24"/>
                <w:szCs w:val="24"/>
              </w:rPr>
              <w:t xml:space="preserve"> </w:t>
            </w:r>
            <w:r>
              <w:rPr>
                <w:rFonts w:ascii="Arial" w:eastAsiaTheme="minorHAnsi" w:hAnsi="Arial" w:cs="Arial"/>
                <w:b w:val="0"/>
                <w:color w:val="404040"/>
                <w:sz w:val="24"/>
                <w:szCs w:val="24"/>
              </w:rPr>
              <w:t>8,750</w:t>
            </w:r>
          </w:p>
        </w:tc>
      </w:tr>
      <w:tr w:rsidR="006E34EF" w14:paraId="2186800E" w14:textId="77777777" w:rsidTr="002F4526">
        <w:tc>
          <w:tcPr>
            <w:tcW w:w="3685" w:type="dxa"/>
          </w:tcPr>
          <w:p w14:paraId="743B7F19" w14:textId="7E73660C" w:rsidR="002F4526" w:rsidRDefault="002F4526" w:rsidP="002F4526">
            <w:pPr>
              <w:autoSpaceDE w:val="0"/>
              <w:autoSpaceDN w:val="0"/>
              <w:bidi w:val="0"/>
              <w:adjustRightInd w:val="0"/>
              <w:spacing w:line="240" w:lineRule="auto"/>
              <w:rPr>
                <w:rFonts w:ascii="Arial" w:eastAsiaTheme="minorHAnsi" w:hAnsi="Arial" w:cs="Arial"/>
                <w:b w:val="0"/>
                <w:color w:val="404040"/>
                <w:sz w:val="24"/>
                <w:szCs w:val="24"/>
              </w:rPr>
            </w:pPr>
            <w:proofErr w:type="spellStart"/>
            <w:r>
              <w:rPr>
                <w:rFonts w:ascii="Arial" w:eastAsiaTheme="minorHAnsi" w:hAnsi="Arial" w:cs="Arial"/>
                <w:b w:val="0"/>
                <w:color w:val="404040"/>
                <w:sz w:val="24"/>
                <w:szCs w:val="24"/>
              </w:rPr>
              <w:t>GeoQlik</w:t>
            </w:r>
            <w:proofErr w:type="spellEnd"/>
            <w:r>
              <w:rPr>
                <w:rFonts w:ascii="Arial" w:eastAsiaTheme="minorHAnsi" w:hAnsi="Arial" w:cs="Arial"/>
                <w:b w:val="0"/>
                <w:color w:val="404040"/>
                <w:sz w:val="24"/>
                <w:szCs w:val="24"/>
              </w:rPr>
              <w:t xml:space="preserve"> EE Test Server</w:t>
            </w:r>
          </w:p>
          <w:p w14:paraId="723AA2BA" w14:textId="2575AE76" w:rsidR="006E34EF" w:rsidRDefault="006E34EF" w:rsidP="002F4526">
            <w:pPr>
              <w:autoSpaceDE w:val="0"/>
              <w:autoSpaceDN w:val="0"/>
              <w:bidi w:val="0"/>
              <w:adjustRightInd w:val="0"/>
              <w:spacing w:line="240" w:lineRule="auto"/>
              <w:rPr>
                <w:rFonts w:ascii="Arial" w:eastAsiaTheme="minorHAnsi" w:hAnsi="Arial" w:cs="Arial"/>
                <w:b w:val="0"/>
                <w:color w:val="404040"/>
                <w:sz w:val="24"/>
                <w:szCs w:val="24"/>
              </w:rPr>
            </w:pPr>
          </w:p>
        </w:tc>
        <w:tc>
          <w:tcPr>
            <w:tcW w:w="1418" w:type="dxa"/>
          </w:tcPr>
          <w:p w14:paraId="4E81B188" w14:textId="38E08B81" w:rsidR="006E34EF" w:rsidRDefault="002F4526" w:rsidP="006E34EF">
            <w:pPr>
              <w:snapToGrid w:val="0"/>
              <w:spacing w:line="240" w:lineRule="auto"/>
              <w:rPr>
                <w:rFonts w:ascii="Arial" w:eastAsiaTheme="minorHAnsi" w:hAnsi="Arial" w:cs="Arial"/>
                <w:b w:val="0"/>
                <w:color w:val="404040"/>
                <w:sz w:val="24"/>
                <w:szCs w:val="24"/>
                <w:lang w:bidi="he-IL"/>
              </w:rPr>
            </w:pPr>
            <w:r>
              <w:rPr>
                <w:rFonts w:ascii="Arial" w:eastAsiaTheme="minorHAnsi" w:hAnsi="Arial" w:cs="Arial"/>
                <w:b w:val="0"/>
                <w:color w:val="404040"/>
                <w:sz w:val="24"/>
                <w:szCs w:val="24"/>
              </w:rPr>
              <w:t>$ 4,625</w:t>
            </w:r>
          </w:p>
        </w:tc>
        <w:tc>
          <w:tcPr>
            <w:tcW w:w="1636" w:type="dxa"/>
          </w:tcPr>
          <w:p w14:paraId="608480E7" w14:textId="61115EA1" w:rsidR="006E34EF" w:rsidRPr="002F4526" w:rsidRDefault="002F4526" w:rsidP="006E34EF">
            <w:pPr>
              <w:snapToGrid w:val="0"/>
              <w:spacing w:line="240" w:lineRule="auto"/>
              <w:rPr>
                <w:rFonts w:asciiTheme="minorBidi" w:hAnsiTheme="minorBidi" w:cstheme="minorBidi"/>
                <w:sz w:val="26"/>
                <w:rtl/>
                <w:lang w:bidi="he-IL"/>
              </w:rPr>
            </w:pPr>
            <w:r w:rsidRPr="002F4526">
              <w:rPr>
                <w:rFonts w:asciiTheme="minorBidi" w:hAnsiTheme="minorBidi" w:cstheme="minorBidi"/>
                <w:sz w:val="26"/>
                <w:rtl/>
                <w:lang w:bidi="he-IL"/>
              </w:rPr>
              <w:t>1</w:t>
            </w:r>
          </w:p>
        </w:tc>
        <w:tc>
          <w:tcPr>
            <w:tcW w:w="1821" w:type="dxa"/>
          </w:tcPr>
          <w:p w14:paraId="5651F73B" w14:textId="1954B0DA" w:rsidR="006E34EF" w:rsidRDefault="002F4526" w:rsidP="006E34EF">
            <w:pPr>
              <w:snapToGrid w:val="0"/>
              <w:spacing w:line="240" w:lineRule="auto"/>
              <w:rPr>
                <w:rFonts w:ascii="Arial" w:eastAsiaTheme="minorHAnsi" w:hAnsi="Arial" w:cs="Arial"/>
                <w:b w:val="0"/>
                <w:color w:val="404040"/>
                <w:sz w:val="24"/>
                <w:szCs w:val="24"/>
                <w:rtl/>
              </w:rPr>
            </w:pPr>
            <w:r>
              <w:rPr>
                <w:rFonts w:ascii="Arial" w:eastAsiaTheme="minorHAnsi" w:hAnsi="Arial" w:cs="Arial"/>
                <w:b w:val="0"/>
                <w:color w:val="404040"/>
                <w:sz w:val="24"/>
                <w:szCs w:val="24"/>
              </w:rPr>
              <w:t>$ 4,625</w:t>
            </w:r>
          </w:p>
        </w:tc>
      </w:tr>
      <w:tr w:rsidR="006E34EF" w14:paraId="45237D3E" w14:textId="77777777" w:rsidTr="002F4526">
        <w:tc>
          <w:tcPr>
            <w:tcW w:w="3685" w:type="dxa"/>
          </w:tcPr>
          <w:p w14:paraId="29C16A56" w14:textId="6E1E3510" w:rsidR="006E34EF" w:rsidRDefault="002F4526" w:rsidP="002F4526">
            <w:pPr>
              <w:autoSpaceDE w:val="0"/>
              <w:autoSpaceDN w:val="0"/>
              <w:bidi w:val="0"/>
              <w:adjustRightInd w:val="0"/>
              <w:spacing w:line="240" w:lineRule="auto"/>
              <w:rPr>
                <w:rFonts w:ascii="Arial" w:eastAsiaTheme="minorHAnsi" w:hAnsi="Arial" w:cs="Arial"/>
                <w:b w:val="0"/>
                <w:color w:val="404040"/>
                <w:sz w:val="24"/>
                <w:szCs w:val="24"/>
              </w:rPr>
            </w:pPr>
            <w:proofErr w:type="spellStart"/>
            <w:r>
              <w:rPr>
                <w:rFonts w:ascii="Arial" w:eastAsiaTheme="minorHAnsi" w:hAnsi="Arial" w:cs="Arial"/>
                <w:b w:val="0"/>
                <w:color w:val="404040"/>
                <w:sz w:val="24"/>
                <w:szCs w:val="24"/>
              </w:rPr>
              <w:t>GeoQlik</w:t>
            </w:r>
            <w:proofErr w:type="spellEnd"/>
            <w:r>
              <w:rPr>
                <w:rFonts w:ascii="Arial" w:eastAsiaTheme="minorHAnsi" w:hAnsi="Arial" w:cs="Arial"/>
                <w:b w:val="0"/>
                <w:color w:val="404040"/>
                <w:sz w:val="24"/>
                <w:szCs w:val="24"/>
              </w:rPr>
              <w:t xml:space="preserve"> Named User CAL - 10</w:t>
            </w:r>
          </w:p>
        </w:tc>
        <w:tc>
          <w:tcPr>
            <w:tcW w:w="1418" w:type="dxa"/>
          </w:tcPr>
          <w:p w14:paraId="7C1920E2" w14:textId="54B6803B" w:rsidR="006E34EF" w:rsidRDefault="002F4526" w:rsidP="006E34EF">
            <w:pPr>
              <w:snapToGrid w:val="0"/>
              <w:spacing w:line="240" w:lineRule="auto"/>
              <w:rPr>
                <w:sz w:val="26"/>
                <w:rtl/>
                <w:lang w:bidi="he-IL"/>
              </w:rPr>
            </w:pPr>
            <w:r>
              <w:rPr>
                <w:rFonts w:ascii="Arial" w:eastAsiaTheme="minorHAnsi" w:hAnsi="Arial" w:cs="Arial"/>
                <w:b w:val="0"/>
                <w:color w:val="404040"/>
                <w:sz w:val="24"/>
                <w:szCs w:val="24"/>
              </w:rPr>
              <w:t>$ 600</w:t>
            </w:r>
          </w:p>
        </w:tc>
        <w:tc>
          <w:tcPr>
            <w:tcW w:w="1636" w:type="dxa"/>
          </w:tcPr>
          <w:p w14:paraId="6B0F6E6B" w14:textId="0AEF44E1" w:rsidR="006E34EF" w:rsidRPr="002F4526" w:rsidRDefault="002F4526" w:rsidP="006E34EF">
            <w:pPr>
              <w:snapToGrid w:val="0"/>
              <w:spacing w:line="240" w:lineRule="auto"/>
              <w:rPr>
                <w:rFonts w:asciiTheme="minorBidi" w:hAnsiTheme="minorBidi" w:cstheme="minorBidi"/>
                <w:sz w:val="26"/>
                <w:rtl/>
                <w:lang w:bidi="he-IL"/>
              </w:rPr>
            </w:pPr>
            <w:r w:rsidRPr="002F4526">
              <w:rPr>
                <w:rFonts w:asciiTheme="minorBidi" w:hAnsiTheme="minorBidi" w:cstheme="minorBidi"/>
                <w:sz w:val="26"/>
                <w:rtl/>
                <w:lang w:bidi="he-IL"/>
              </w:rPr>
              <w:t>10</w:t>
            </w:r>
          </w:p>
        </w:tc>
        <w:tc>
          <w:tcPr>
            <w:tcW w:w="1821" w:type="dxa"/>
          </w:tcPr>
          <w:p w14:paraId="4A0BE380" w14:textId="0F22ADB2" w:rsidR="006E34EF" w:rsidRDefault="002F4526" w:rsidP="006E34EF">
            <w:pPr>
              <w:snapToGrid w:val="0"/>
              <w:spacing w:line="240" w:lineRule="auto"/>
              <w:rPr>
                <w:sz w:val="26"/>
                <w:rtl/>
                <w:lang w:bidi="he-IL"/>
              </w:rPr>
            </w:pPr>
            <w:r>
              <w:rPr>
                <w:rFonts w:ascii="Arial" w:eastAsiaTheme="minorHAnsi" w:hAnsi="Arial" w:cs="Arial"/>
                <w:b w:val="0"/>
                <w:color w:val="404040"/>
                <w:sz w:val="24"/>
                <w:szCs w:val="24"/>
              </w:rPr>
              <w:t>$ 6,000</w:t>
            </w:r>
          </w:p>
        </w:tc>
      </w:tr>
      <w:tr w:rsidR="006E34EF" w14:paraId="3F86362B" w14:textId="77777777" w:rsidTr="002F4526">
        <w:tc>
          <w:tcPr>
            <w:tcW w:w="3685" w:type="dxa"/>
          </w:tcPr>
          <w:p w14:paraId="2EB6A993" w14:textId="77777777" w:rsidR="006E34EF" w:rsidRDefault="006E34EF" w:rsidP="006E34EF">
            <w:pPr>
              <w:snapToGrid w:val="0"/>
              <w:spacing w:line="240" w:lineRule="auto"/>
              <w:rPr>
                <w:sz w:val="26"/>
                <w:rtl/>
              </w:rPr>
            </w:pPr>
            <w:r>
              <w:rPr>
                <w:rFonts w:hint="cs"/>
                <w:sz w:val="26"/>
                <w:rtl/>
                <w:lang w:bidi="he-IL"/>
              </w:rPr>
              <w:t xml:space="preserve">תחזוקת שרתים ורישיונות משתמש </w:t>
            </w:r>
            <w:r>
              <w:rPr>
                <w:rFonts w:hint="cs"/>
                <w:sz w:val="26"/>
                <w:rtl/>
              </w:rPr>
              <w:t>(</w:t>
            </w:r>
            <w:r>
              <w:rPr>
                <w:rFonts w:hint="cs"/>
                <w:sz w:val="26"/>
                <w:rtl/>
                <w:lang w:bidi="he-IL"/>
              </w:rPr>
              <w:t>לאחר שנת אחריות ראשונה</w:t>
            </w:r>
            <w:r>
              <w:rPr>
                <w:rFonts w:hint="cs"/>
                <w:sz w:val="26"/>
                <w:rtl/>
              </w:rPr>
              <w:t>)</w:t>
            </w:r>
          </w:p>
        </w:tc>
        <w:tc>
          <w:tcPr>
            <w:tcW w:w="4875" w:type="dxa"/>
            <w:gridSpan w:val="3"/>
          </w:tcPr>
          <w:p w14:paraId="30942CC4" w14:textId="77777777" w:rsidR="006E34EF" w:rsidRPr="00DC5030" w:rsidRDefault="006E34EF" w:rsidP="006E34EF">
            <w:pPr>
              <w:rPr>
                <w:rFonts w:ascii="Arial" w:hAnsi="Arial" w:cs="Arial"/>
                <w:b w:val="0"/>
                <w:bCs/>
                <w:color w:val="000000"/>
                <w:szCs w:val="22"/>
              </w:rPr>
            </w:pPr>
            <w:r>
              <w:rPr>
                <w:rFonts w:ascii="Arial" w:hAnsi="Arial" w:cs="Arial" w:hint="cs"/>
                <w:noProof/>
                <w:szCs w:val="22"/>
                <w:rtl/>
              </w:rPr>
              <w:t>17%</w:t>
            </w:r>
            <w:r w:rsidRPr="00DC5030">
              <w:rPr>
                <w:rFonts w:hint="cs"/>
                <w:sz w:val="26"/>
                <w:rtl/>
                <w:lang w:bidi="he-IL"/>
              </w:rPr>
              <w:t xml:space="preserve"> מעלות הרכישה</w:t>
            </w:r>
          </w:p>
        </w:tc>
      </w:tr>
    </w:tbl>
    <w:p w14:paraId="1AD8D6BB" w14:textId="77777777" w:rsidR="00324853" w:rsidRPr="008D7040" w:rsidRDefault="00324853" w:rsidP="00324853">
      <w:pPr>
        <w:spacing w:line="240" w:lineRule="auto"/>
        <w:rPr>
          <w:sz w:val="26"/>
          <w:rtl/>
        </w:rPr>
      </w:pPr>
    </w:p>
    <w:p w14:paraId="0BB285E0" w14:textId="77777777" w:rsidR="00324853" w:rsidRPr="00801836" w:rsidRDefault="00324853" w:rsidP="00324853">
      <w:pPr>
        <w:spacing w:line="240" w:lineRule="auto"/>
        <w:rPr>
          <w:sz w:val="26"/>
        </w:rPr>
      </w:pPr>
    </w:p>
    <w:p w14:paraId="5AC68FDB" w14:textId="77777777" w:rsidR="00324853" w:rsidRDefault="00324853" w:rsidP="00324853">
      <w:pPr>
        <w:spacing w:line="240" w:lineRule="auto"/>
        <w:ind w:left="5341" w:right="-851"/>
        <w:rPr>
          <w:sz w:val="26"/>
          <w:rtl/>
        </w:rPr>
      </w:pPr>
      <w:r w:rsidRPr="007535EE">
        <w:rPr>
          <w:sz w:val="26"/>
          <w:rtl/>
        </w:rPr>
        <w:t>בכבוד רב</w:t>
      </w:r>
      <w:r w:rsidRPr="007535EE">
        <w:rPr>
          <w:rFonts w:hint="cs"/>
          <w:sz w:val="26"/>
          <w:rtl/>
        </w:rPr>
        <w:t>,</w:t>
      </w:r>
    </w:p>
    <w:sdt>
      <w:sdtPr>
        <w:rPr>
          <w:sz w:val="26"/>
          <w:rtl/>
        </w:rPr>
        <w:id w:val="-1509904891"/>
        <w:placeholder>
          <w:docPart w:val="F3B45B0A9B9E4AEC92A33559FF76E49C"/>
        </w:placeholder>
        <w:dataBinding w:prefixMappings="xmlns:ns0='http://schemas.microsoft.com/office/2006/metadata/properties' xmlns:ns1='http://www.w3.org/2001/XMLSchema-instance' xmlns:ns2='ae7075b7-aa27-4bc2-8aaf-7e69faaca98e' xmlns:ns3='c1dca751-b4d0-4120-a115-991a9392fefd' " w:xpath="/ns0:properties[1]/documentManagement[1]/ns2:MochSignature[1]" w:storeItemID="{AB1A9B7A-729E-45A3-A98B-2F86A85BAA0B}"/>
        <w:text w:multiLine="1"/>
      </w:sdtPr>
      <w:sdtEndPr/>
      <w:sdtContent>
        <w:p w14:paraId="0E89A837" w14:textId="3822CD8D" w:rsidR="00324853" w:rsidRPr="007535EE" w:rsidRDefault="00F73EA6" w:rsidP="00324853">
          <w:pPr>
            <w:spacing w:line="240" w:lineRule="auto"/>
            <w:ind w:left="5341" w:right="-851"/>
            <w:rPr>
              <w:sz w:val="26"/>
              <w:rtl/>
            </w:rPr>
          </w:pPr>
          <w:r>
            <w:rPr>
              <w:rFonts w:hint="cs"/>
              <w:sz w:val="26"/>
              <w:rtl/>
            </w:rPr>
            <w:t>עפרה פרנקל</w:t>
          </w:r>
          <w:r>
            <w:rPr>
              <w:rFonts w:hint="cs"/>
              <w:sz w:val="26"/>
              <w:rtl/>
            </w:rPr>
            <w:br/>
            <w:t>מנהלת אגף בכיר מערכות מידע</w:t>
          </w:r>
        </w:p>
      </w:sdtContent>
    </w:sdt>
    <w:tbl>
      <w:tblPr>
        <w:bidiVisual/>
        <w:tblW w:w="0" w:type="auto"/>
        <w:tblLayout w:type="fixed"/>
        <w:tblLook w:val="0000" w:firstRow="0" w:lastRow="0" w:firstColumn="0" w:lastColumn="0" w:noHBand="0" w:noVBand="0"/>
      </w:tblPr>
      <w:tblGrid>
        <w:gridCol w:w="759"/>
        <w:gridCol w:w="6412"/>
      </w:tblGrid>
      <w:tr w:rsidR="00324853" w:rsidRPr="00DA3A45" w14:paraId="28BC0E28" w14:textId="77777777" w:rsidTr="000E0DF3">
        <w:tc>
          <w:tcPr>
            <w:tcW w:w="759" w:type="dxa"/>
          </w:tcPr>
          <w:p w14:paraId="52070FC9" w14:textId="77777777" w:rsidR="00324853" w:rsidRPr="00DA3A45" w:rsidRDefault="00324853" w:rsidP="000E0DF3">
            <w:pPr>
              <w:spacing w:line="240" w:lineRule="auto"/>
              <w:ind w:right="-108"/>
              <w:jc w:val="both"/>
              <w:rPr>
                <w:sz w:val="26"/>
                <w:rtl/>
              </w:rPr>
            </w:pPr>
          </w:p>
        </w:tc>
        <w:tc>
          <w:tcPr>
            <w:tcW w:w="6412" w:type="dxa"/>
          </w:tcPr>
          <w:p w14:paraId="73F568A2" w14:textId="77777777" w:rsidR="00324853" w:rsidRPr="00DA3A45" w:rsidRDefault="00324853" w:rsidP="000E0DF3">
            <w:pPr>
              <w:spacing w:line="240" w:lineRule="auto"/>
              <w:jc w:val="both"/>
              <w:rPr>
                <w:sz w:val="26"/>
                <w:rtl/>
              </w:rPr>
            </w:pPr>
            <w:r w:rsidRPr="00DA3A45">
              <w:rPr>
                <w:sz w:val="26"/>
                <w:rtl/>
              </w:rPr>
              <w:t> </w:t>
            </w:r>
          </w:p>
        </w:tc>
      </w:tr>
    </w:tbl>
    <w:p w14:paraId="5177DF62" w14:textId="77777777" w:rsidR="00A64E29" w:rsidRDefault="00A64E29" w:rsidP="00156CCF">
      <w:pPr>
        <w:spacing w:line="240" w:lineRule="auto"/>
        <w:rPr>
          <w:sz w:val="26"/>
        </w:rPr>
      </w:pPr>
    </w:p>
    <w:p w14:paraId="7EC19E0C" w14:textId="77777777" w:rsidR="00A64E29" w:rsidRDefault="00A64E29" w:rsidP="00156CCF">
      <w:pPr>
        <w:spacing w:line="240" w:lineRule="auto"/>
        <w:rPr>
          <w:sz w:val="26"/>
        </w:rPr>
      </w:pPr>
    </w:p>
    <w:p w14:paraId="64D91E54" w14:textId="77777777" w:rsidR="00A64E29" w:rsidRDefault="00A64E29" w:rsidP="00156CCF">
      <w:pPr>
        <w:spacing w:line="240" w:lineRule="auto"/>
        <w:rPr>
          <w:sz w:val="26"/>
        </w:rPr>
      </w:pPr>
    </w:p>
    <w:p w14:paraId="786D72F9" w14:textId="77777777" w:rsidR="00A64E29" w:rsidRDefault="00A64E29" w:rsidP="00156CCF">
      <w:pPr>
        <w:spacing w:line="240" w:lineRule="auto"/>
        <w:rPr>
          <w:sz w:val="26"/>
        </w:rPr>
      </w:pPr>
    </w:p>
    <w:p w14:paraId="19E0C155" w14:textId="77777777" w:rsidR="00A64E29" w:rsidRDefault="00A64E29" w:rsidP="00156CCF">
      <w:pPr>
        <w:spacing w:line="240" w:lineRule="auto"/>
        <w:rPr>
          <w:sz w:val="26"/>
        </w:rPr>
      </w:pPr>
    </w:p>
    <w:p w14:paraId="5E658B8E" w14:textId="77777777" w:rsidR="00A64E29" w:rsidRPr="00801836" w:rsidRDefault="00A64E29" w:rsidP="00156CCF">
      <w:pPr>
        <w:spacing w:line="240" w:lineRule="auto"/>
        <w:rPr>
          <w:sz w:val="26"/>
        </w:rPr>
      </w:pPr>
    </w:p>
    <w:p w14:paraId="7B719195" w14:textId="77777777" w:rsidR="001E2356" w:rsidRPr="007535EE" w:rsidRDefault="001E2356" w:rsidP="00156CCF">
      <w:pPr>
        <w:spacing w:line="240" w:lineRule="auto"/>
        <w:ind w:left="4904" w:right="-851"/>
        <w:rPr>
          <w:sz w:val="26"/>
          <w:rtl/>
        </w:rPr>
      </w:pPr>
    </w:p>
    <w:p w14:paraId="4EEB0201" w14:textId="77777777" w:rsidR="001E2356" w:rsidRPr="00DA3A45" w:rsidRDefault="001E2356" w:rsidP="00156CCF">
      <w:pPr>
        <w:spacing w:line="240" w:lineRule="auto"/>
        <w:ind w:right="-851"/>
        <w:jc w:val="both"/>
        <w:rPr>
          <w:sz w:val="26"/>
          <w:rtl/>
        </w:rPr>
      </w:pPr>
    </w:p>
    <w:p w14:paraId="28B8CA63" w14:textId="77777777" w:rsidR="001E2356" w:rsidRPr="00DA3A45" w:rsidRDefault="001E2356" w:rsidP="00156CCF">
      <w:pPr>
        <w:spacing w:line="240" w:lineRule="auto"/>
        <w:jc w:val="both"/>
        <w:rPr>
          <w:sz w:val="26"/>
          <w:rtl/>
        </w:rPr>
      </w:pPr>
    </w:p>
    <w:p w14:paraId="12BEFAF1" w14:textId="77777777" w:rsidR="00700467" w:rsidRDefault="00700467" w:rsidP="00156CCF">
      <w:pPr>
        <w:spacing w:line="240" w:lineRule="auto"/>
      </w:pPr>
    </w:p>
    <w:sectPr w:rsidR="00700467" w:rsidSect="00754890">
      <w:headerReference w:type="even" r:id="rId13"/>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5CFF70" w14:textId="77777777" w:rsidR="00324853" w:rsidRDefault="00324853" w:rsidP="000A389D">
      <w:pPr>
        <w:spacing w:line="240" w:lineRule="auto"/>
      </w:pPr>
      <w:r>
        <w:separator/>
      </w:r>
    </w:p>
  </w:endnote>
  <w:endnote w:type="continuationSeparator" w:id="0">
    <w:p w14:paraId="3B43C8B5" w14:textId="77777777" w:rsidR="00324853" w:rsidRDefault="00324853"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0F940FA2" w14:textId="77777777" w:rsidTr="000E3646">
      <w:trPr>
        <w:trHeight w:hRule="exact" w:val="80"/>
      </w:trPr>
      <w:tc>
        <w:tcPr>
          <w:tcW w:w="8522" w:type="dxa"/>
        </w:tcPr>
        <w:p w14:paraId="616234E5"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E6E64E5" wp14:editId="6C219F3F">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3E28768B" w14:textId="77777777" w:rsidR="000E3646" w:rsidRPr="009222B6" w:rsidRDefault="00324853"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14:paraId="31589148"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324853">
          <w:rPr>
            <w:rFonts w:ascii="David" w:hAnsi="David" w:hint="cs"/>
            <w:b w:val="0"/>
            <w:sz w:val="20"/>
            <w:szCs w:val="20"/>
            <w:rtl/>
          </w:rPr>
          <w:t>02-5847270</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AD98B0" w14:textId="77777777" w:rsidR="00324853" w:rsidRDefault="00324853" w:rsidP="000A389D">
      <w:pPr>
        <w:spacing w:line="240" w:lineRule="auto"/>
      </w:pPr>
      <w:r>
        <w:separator/>
      </w:r>
    </w:p>
  </w:footnote>
  <w:footnote w:type="continuationSeparator" w:id="0">
    <w:p w14:paraId="7DC9A374" w14:textId="77777777" w:rsidR="00324853" w:rsidRDefault="00324853"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2E6E01" w14:textId="77777777" w:rsidR="00FC6A3E" w:rsidRDefault="00FC6A3E">
    <w:pPr>
      <w:pStyle w:val="a3"/>
      <w:rPr>
        <w:rtl/>
      </w:rPr>
    </w:pPr>
    <w:r>
      <w:rPr>
        <w:noProof/>
      </w:rPr>
      <w:drawing>
        <wp:inline distT="0" distB="0" distL="0" distR="0" wp14:anchorId="048CCF77" wp14:editId="28FFB50A">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74D10BEF" wp14:editId="12C3BEB9">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393FF0" w14:textId="77777777" w:rsidR="000E3646" w:rsidRPr="009222B6" w:rsidRDefault="00A73D42" w:rsidP="000717AD">
    <w:pPr>
      <w:pStyle w:val="a3"/>
      <w:jc w:val="center"/>
      <w:rPr>
        <w:b w:val="0"/>
        <w:bCs/>
        <w:sz w:val="40"/>
        <w:szCs w:val="40"/>
        <w:rtl/>
      </w:rPr>
    </w:pPr>
    <w:r>
      <w:rPr>
        <w:noProof/>
        <w:rtl/>
      </w:rPr>
      <w:drawing>
        <wp:anchor distT="0" distB="0" distL="114300" distR="114300" simplePos="0" relativeHeight="251661312" behindDoc="1" locked="0" layoutInCell="1" allowOverlap="1" wp14:anchorId="7A786C16" wp14:editId="78D780A0">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4956B54D" w14:textId="77777777" w:rsidR="000E3646" w:rsidRDefault="00FC6A3E" w:rsidP="00E97198">
    <w:pPr>
      <w:pStyle w:val="a3"/>
      <w:jc w:val="center"/>
      <w:rPr>
        <w:sz w:val="32"/>
        <w:szCs w:val="32"/>
        <w:rtl/>
      </w:rPr>
    </w:pPr>
    <w:r>
      <w:rPr>
        <w:rFonts w:hint="cs"/>
        <w:sz w:val="32"/>
        <w:szCs w:val="32"/>
        <w:rtl/>
      </w:rPr>
      <w:t>משרד הבינוי</w:t>
    </w:r>
    <w:r w:rsidR="00A73D42">
      <w:rPr>
        <w:rFonts w:hint="cs"/>
        <w:sz w:val="32"/>
        <w:szCs w:val="32"/>
        <w:rtl/>
      </w:rPr>
      <w:t xml:space="preserve"> והשיכון</w:t>
    </w:r>
  </w:p>
  <w:p w14:paraId="1E762005" w14:textId="77777777" w:rsidR="007D6E9C" w:rsidRPr="007D6E9C" w:rsidRDefault="00F26456" w:rsidP="00282C8A">
    <w:pPr>
      <w:pStyle w:val="a3"/>
      <w:spacing w:line="360" w:lineRule="auto"/>
      <w:jc w:val="center"/>
      <w:rPr>
        <w:rtl/>
      </w:rPr>
    </w:pPr>
    <w:sdt>
      <w:sdtPr>
        <w:rPr>
          <w:sz w:val="28"/>
          <w:szCs w:val="28"/>
          <w:rtl/>
        </w:rPr>
        <w:id w:val="78207391"/>
        <w:placeholder>
          <w:docPart w:val="F3B45B0A9B9E4AEC92A33559FF76E49C"/>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324853">
          <w:rPr>
            <w:rFonts w:hint="cs"/>
            <w:sz w:val="28"/>
            <w:szCs w:val="28"/>
            <w:rtl/>
          </w:rPr>
          <w:t>אגף בכיר מערכות מידע</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8050E2"/>
    <w:multiLevelType w:val="multilevel"/>
    <w:tmpl w:val="EC96D5AA"/>
    <w:lvl w:ilvl="0">
      <w:start w:val="1"/>
      <w:numFmt w:val="decimal"/>
      <w:lvlText w:val="%1."/>
      <w:lvlJc w:val="center"/>
      <w:pPr>
        <w:tabs>
          <w:tab w:val="num" w:pos="648"/>
        </w:tabs>
        <w:ind w:left="0" w:hanging="72"/>
      </w:pPr>
      <w:rPr>
        <w:rFonts w:cs="David"/>
      </w:rPr>
    </w:lvl>
    <w:lvl w:ilvl="1">
      <w:start w:val="1"/>
      <w:numFmt w:val="decimal"/>
      <w:lvlText w:val="%1.%2."/>
      <w:lvlJc w:val="center"/>
      <w:pPr>
        <w:tabs>
          <w:tab w:val="num" w:pos="794"/>
        </w:tabs>
        <w:ind w:left="0" w:hanging="434"/>
      </w:pPr>
      <w:rPr>
        <w:rFonts w:cs="David"/>
      </w:rPr>
    </w:lvl>
    <w:lvl w:ilvl="2">
      <w:start w:val="1"/>
      <w:numFmt w:val="decimal"/>
      <w:lvlText w:val="%1.%2.%3."/>
      <w:lvlJc w:val="center"/>
      <w:pPr>
        <w:tabs>
          <w:tab w:val="num" w:pos="1224"/>
        </w:tabs>
        <w:ind w:left="0" w:hanging="504"/>
      </w:pPr>
      <w:rPr>
        <w:rFonts w:cs="David"/>
      </w:rPr>
    </w:lvl>
    <w:lvl w:ilvl="3">
      <w:start w:val="1"/>
      <w:numFmt w:val="decimal"/>
      <w:lvlText w:val="%1.%2.%3.%4."/>
      <w:lvlJc w:val="center"/>
      <w:pPr>
        <w:tabs>
          <w:tab w:val="num" w:pos="1728"/>
        </w:tabs>
        <w:ind w:left="0" w:hanging="648"/>
      </w:pPr>
      <w:rPr>
        <w:rFonts w:cs="David"/>
      </w:rPr>
    </w:lvl>
    <w:lvl w:ilvl="4">
      <w:start w:val="1"/>
      <w:numFmt w:val="decimal"/>
      <w:lvlText w:val="%1.%2.%3.%4.%5."/>
      <w:lvlJc w:val="center"/>
      <w:pPr>
        <w:tabs>
          <w:tab w:val="num" w:pos="2232"/>
        </w:tabs>
        <w:ind w:left="0" w:hanging="792"/>
      </w:pPr>
      <w:rPr>
        <w:rFonts w:cs="David"/>
      </w:rPr>
    </w:lvl>
    <w:lvl w:ilvl="5">
      <w:start w:val="1"/>
      <w:numFmt w:val="decimal"/>
      <w:lvlText w:val="%1.%2.%3.%4.%5.%6."/>
      <w:lvlJc w:val="center"/>
      <w:pPr>
        <w:tabs>
          <w:tab w:val="num" w:pos="2736"/>
        </w:tabs>
        <w:ind w:left="0" w:hanging="936"/>
      </w:pPr>
      <w:rPr>
        <w:rFonts w:cs="David"/>
      </w:rPr>
    </w:lvl>
    <w:lvl w:ilvl="6">
      <w:start w:val="1"/>
      <w:numFmt w:val="decimal"/>
      <w:lvlText w:val="%1.%2.%3.%4.%5.%6.%7."/>
      <w:lvlJc w:val="center"/>
      <w:pPr>
        <w:tabs>
          <w:tab w:val="num" w:pos="3240"/>
        </w:tabs>
        <w:ind w:left="0" w:hanging="1080"/>
      </w:pPr>
      <w:rPr>
        <w:rFonts w:cs="David"/>
      </w:rPr>
    </w:lvl>
    <w:lvl w:ilvl="7">
      <w:start w:val="1"/>
      <w:numFmt w:val="decimal"/>
      <w:lvlText w:val="%1.%2.%3.%4.%5.%6.%7.%8."/>
      <w:lvlJc w:val="center"/>
      <w:pPr>
        <w:tabs>
          <w:tab w:val="num" w:pos="3744"/>
        </w:tabs>
        <w:ind w:left="0" w:hanging="1224"/>
      </w:pPr>
      <w:rPr>
        <w:rFonts w:cs="David"/>
      </w:rPr>
    </w:lvl>
    <w:lvl w:ilvl="8">
      <w:start w:val="1"/>
      <w:numFmt w:val="decimal"/>
      <w:lvlText w:val="%1.%2.%3.%4.%5.%6.%7.%8.%9."/>
      <w:lvlJc w:val="center"/>
      <w:pPr>
        <w:tabs>
          <w:tab w:val="num" w:pos="4320"/>
        </w:tabs>
        <w:ind w:left="0" w:hanging="1440"/>
      </w:pPr>
      <w:rPr>
        <w:rFonts w:cs="David"/>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4853"/>
    <w:rsid w:val="00070AF8"/>
    <w:rsid w:val="000A389D"/>
    <w:rsid w:val="001147D3"/>
    <w:rsid w:val="00152C00"/>
    <w:rsid w:val="00156CCF"/>
    <w:rsid w:val="00191323"/>
    <w:rsid w:val="00196BE1"/>
    <w:rsid w:val="001E2356"/>
    <w:rsid w:val="001E2EF2"/>
    <w:rsid w:val="00213C16"/>
    <w:rsid w:val="0024343C"/>
    <w:rsid w:val="00282C8A"/>
    <w:rsid w:val="002E7F4C"/>
    <w:rsid w:val="002F4526"/>
    <w:rsid w:val="003200B8"/>
    <w:rsid w:val="00324853"/>
    <w:rsid w:val="00423A7E"/>
    <w:rsid w:val="004939FD"/>
    <w:rsid w:val="00627401"/>
    <w:rsid w:val="00661CF4"/>
    <w:rsid w:val="006D187B"/>
    <w:rsid w:val="006E34EF"/>
    <w:rsid w:val="006F241E"/>
    <w:rsid w:val="00700467"/>
    <w:rsid w:val="007241C2"/>
    <w:rsid w:val="00753D75"/>
    <w:rsid w:val="007C76F0"/>
    <w:rsid w:val="007D6E9C"/>
    <w:rsid w:val="008117F2"/>
    <w:rsid w:val="008309DF"/>
    <w:rsid w:val="00855E00"/>
    <w:rsid w:val="00937F47"/>
    <w:rsid w:val="00980DD7"/>
    <w:rsid w:val="009B1E98"/>
    <w:rsid w:val="009D18FA"/>
    <w:rsid w:val="00A038A6"/>
    <w:rsid w:val="00A071C2"/>
    <w:rsid w:val="00A64E29"/>
    <w:rsid w:val="00A73D42"/>
    <w:rsid w:val="00AC4F4E"/>
    <w:rsid w:val="00AD567A"/>
    <w:rsid w:val="00B17F3E"/>
    <w:rsid w:val="00B20640"/>
    <w:rsid w:val="00BC55E0"/>
    <w:rsid w:val="00BC5BE0"/>
    <w:rsid w:val="00BD1C74"/>
    <w:rsid w:val="00C227B9"/>
    <w:rsid w:val="00C3495C"/>
    <w:rsid w:val="00C819C2"/>
    <w:rsid w:val="00C9491C"/>
    <w:rsid w:val="00CD1BFC"/>
    <w:rsid w:val="00CD7368"/>
    <w:rsid w:val="00D222E5"/>
    <w:rsid w:val="00D87941"/>
    <w:rsid w:val="00DE5883"/>
    <w:rsid w:val="00DF1EFF"/>
    <w:rsid w:val="00E331A3"/>
    <w:rsid w:val="00E46C30"/>
    <w:rsid w:val="00E813EE"/>
    <w:rsid w:val="00E97198"/>
    <w:rsid w:val="00EC1869"/>
    <w:rsid w:val="00F12F7D"/>
    <w:rsid w:val="00F17B1A"/>
    <w:rsid w:val="00F26456"/>
    <w:rsid w:val="00F40245"/>
    <w:rsid w:val="00F73EA6"/>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02AE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it/DocLib3/Forms/&#1502;&#1499;&#1514;&#1489;%20&#1506;&#1501;%20&#1500;&#1493;&#1490;&#1493;(-1025707631)/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E6CF37780BA493C9E6C0929A9A2A5DC"/>
        <w:category>
          <w:name w:val="כללי"/>
          <w:gallery w:val="placeholder"/>
        </w:category>
        <w:types>
          <w:type w:val="bbPlcHdr"/>
        </w:types>
        <w:behaviors>
          <w:behavior w:val="content"/>
        </w:behaviors>
        <w:guid w:val="{46F27A59-215C-4005-AD0F-31FAA5D0424E}"/>
      </w:docPartPr>
      <w:docPartBody>
        <w:p w:rsidR="00936A02" w:rsidRDefault="00477BF5">
          <w:pPr>
            <w:pStyle w:val="4E6CF37780BA493C9E6C0929A9A2A5DC"/>
          </w:pPr>
          <w:r w:rsidRPr="007973DB">
            <w:rPr>
              <w:rStyle w:val="a3"/>
              <w:rFonts w:hint="cs"/>
              <w:rtl/>
            </w:rPr>
            <w:t>[סימוכין]</w:t>
          </w:r>
        </w:p>
      </w:docPartBody>
    </w:docPart>
    <w:docPart>
      <w:docPartPr>
        <w:name w:val="8265BA205946402D9015CDFA9273913B"/>
        <w:category>
          <w:name w:val="כללי"/>
          <w:gallery w:val="placeholder"/>
        </w:category>
        <w:types>
          <w:type w:val="bbPlcHdr"/>
        </w:types>
        <w:behaviors>
          <w:behavior w:val="content"/>
        </w:behaviors>
        <w:guid w:val="{364AC722-2CFB-4D64-8601-C21AEBCFC158}"/>
      </w:docPartPr>
      <w:docPartBody>
        <w:p w:rsidR="00936A02" w:rsidRDefault="00477BF5">
          <w:pPr>
            <w:pStyle w:val="8265BA205946402D9015CDFA9273913B"/>
          </w:pPr>
          <w:r w:rsidRPr="003C238D">
            <w:rPr>
              <w:rStyle w:val="a3"/>
            </w:rPr>
            <w:t>[MochCity]</w:t>
          </w:r>
        </w:p>
      </w:docPartBody>
    </w:docPart>
    <w:docPart>
      <w:docPartPr>
        <w:name w:val="01880D9C82A148F4821D9DA1F30B1DD4"/>
        <w:category>
          <w:name w:val="כללי"/>
          <w:gallery w:val="placeholder"/>
        </w:category>
        <w:types>
          <w:type w:val="bbPlcHdr"/>
        </w:types>
        <w:behaviors>
          <w:behavior w:val="content"/>
        </w:behaviors>
        <w:guid w:val="{FD4DF32E-F0A5-4C08-A0F2-CFF92853A662}"/>
      </w:docPartPr>
      <w:docPartBody>
        <w:p w:rsidR="00936A02" w:rsidRDefault="00477BF5">
          <w:pPr>
            <w:pStyle w:val="01880D9C82A148F4821D9DA1F30B1DD4"/>
          </w:pPr>
          <w:r w:rsidRPr="008309DF">
            <w:rPr>
              <w:rStyle w:val="a3"/>
              <w:rFonts w:hint="cs"/>
              <w:rtl/>
            </w:rPr>
            <w:t>[סימוכין]</w:t>
          </w:r>
        </w:p>
      </w:docPartBody>
    </w:docPart>
    <w:docPart>
      <w:docPartPr>
        <w:name w:val="09B0745F2DDD4F81B23777665A951984"/>
        <w:category>
          <w:name w:val="כללי"/>
          <w:gallery w:val="placeholder"/>
        </w:category>
        <w:types>
          <w:type w:val="bbPlcHdr"/>
        </w:types>
        <w:behaviors>
          <w:behavior w:val="content"/>
        </w:behaviors>
        <w:guid w:val="{F1B24C78-093F-4C98-A65E-B9867677538C}"/>
      </w:docPartPr>
      <w:docPartBody>
        <w:p w:rsidR="00936A02" w:rsidRDefault="00477BF5">
          <w:pPr>
            <w:pStyle w:val="09B0745F2DDD4F81B23777665A951984"/>
          </w:pPr>
          <w:r w:rsidRPr="007973DB">
            <w:rPr>
              <w:rStyle w:val="a3"/>
              <w:rFonts w:eastAsiaTheme="minorHAnsi" w:hint="cs"/>
              <w:rtl/>
            </w:rPr>
            <w:t>[</w:t>
          </w:r>
          <w:r>
            <w:rPr>
              <w:rStyle w:val="a3"/>
              <w:rFonts w:eastAsiaTheme="minorHAnsi" w:hint="cs"/>
              <w:rtl/>
            </w:rPr>
            <w:t>הקלד מכותבים כאן</w:t>
          </w:r>
          <w:r w:rsidRPr="007973DB">
            <w:rPr>
              <w:rStyle w:val="a3"/>
              <w:rFonts w:eastAsiaTheme="minorHAnsi" w:hint="cs"/>
              <w:rtl/>
            </w:rPr>
            <w:t>]</w:t>
          </w:r>
        </w:p>
      </w:docPartBody>
    </w:docPart>
    <w:docPart>
      <w:docPartPr>
        <w:name w:val="DC8C9A49FBE442C4AAAB55C9DB4F3D19"/>
        <w:category>
          <w:name w:val="כללי"/>
          <w:gallery w:val="placeholder"/>
        </w:category>
        <w:types>
          <w:type w:val="bbPlcHdr"/>
        </w:types>
        <w:behaviors>
          <w:behavior w:val="content"/>
        </w:behaviors>
        <w:guid w:val="{4225899E-8FCC-4DFF-8CDF-E3618CBEE318}"/>
      </w:docPartPr>
      <w:docPartBody>
        <w:p w:rsidR="00936A02" w:rsidRDefault="00477BF5">
          <w:pPr>
            <w:pStyle w:val="DC8C9A49FBE442C4AAAB55C9DB4F3D19"/>
          </w:pPr>
          <w:r w:rsidRPr="00DA3A45">
            <w:rPr>
              <w:rStyle w:val="a3"/>
              <w:rFonts w:eastAsiaTheme="minorHAnsi" w:hint="cs"/>
              <w:u w:val="single"/>
              <w:rtl/>
            </w:rPr>
            <w:t>[הקלד נדון כאן]</w:t>
          </w:r>
        </w:p>
      </w:docPartBody>
    </w:docPart>
    <w:docPart>
      <w:docPartPr>
        <w:name w:val="F3B45B0A9B9E4AEC92A33559FF76E49C"/>
        <w:category>
          <w:name w:val="כללי"/>
          <w:gallery w:val="placeholder"/>
        </w:category>
        <w:types>
          <w:type w:val="bbPlcHdr"/>
        </w:types>
        <w:behaviors>
          <w:behavior w:val="content"/>
        </w:behaviors>
        <w:guid w:val="{A3C5A77C-5417-4CFD-AA57-40B246CCC6AA}"/>
      </w:docPartPr>
      <w:docPartBody>
        <w:p w:rsidR="00936A02" w:rsidRDefault="00477BF5" w:rsidP="00477BF5">
          <w:pPr>
            <w:pStyle w:val="F3B45B0A9B9E4AEC92A33559FF76E49C"/>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7BF5"/>
    <w:rsid w:val="00477BF5"/>
    <w:rsid w:val="00936A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4E6CF37780BA493C9E6C0929A9A2A5DC">
    <w:name w:val="4E6CF37780BA493C9E6C0929A9A2A5DC"/>
    <w:pPr>
      <w:bidi/>
    </w:pPr>
  </w:style>
  <w:style w:type="paragraph" w:customStyle="1" w:styleId="8265BA205946402D9015CDFA9273913B">
    <w:name w:val="8265BA205946402D9015CDFA9273913B"/>
    <w:pPr>
      <w:bidi/>
    </w:pPr>
  </w:style>
  <w:style w:type="paragraph" w:customStyle="1" w:styleId="01880D9C82A148F4821D9DA1F30B1DD4">
    <w:name w:val="01880D9C82A148F4821D9DA1F30B1DD4"/>
    <w:pPr>
      <w:bidi/>
    </w:pPr>
  </w:style>
  <w:style w:type="paragraph" w:customStyle="1" w:styleId="09B0745F2DDD4F81B23777665A951984">
    <w:name w:val="09B0745F2DDD4F81B23777665A951984"/>
    <w:pPr>
      <w:bidi/>
    </w:pPr>
  </w:style>
  <w:style w:type="paragraph" w:customStyle="1" w:styleId="DC8C9A49FBE442C4AAAB55C9DB4F3D19">
    <w:name w:val="DC8C9A49FBE442C4AAAB55C9DB4F3D19"/>
    <w:pPr>
      <w:bidi/>
    </w:pPr>
  </w:style>
  <w:style w:type="paragraph" w:customStyle="1" w:styleId="59E81AC441C44257A74158F88E41EE33">
    <w:name w:val="59E81AC441C44257A74158F88E41EE33"/>
    <w:pPr>
      <w:bidi/>
    </w:pPr>
  </w:style>
  <w:style w:type="paragraph" w:customStyle="1" w:styleId="F3B45B0A9B9E4AEC92A33559FF76E49C">
    <w:name w:val="F3B45B0A9B9E4AEC92A33559FF76E49C"/>
    <w:rsid w:val="00477BF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4E6CF37780BA493C9E6C0929A9A2A5DC">
    <w:name w:val="4E6CF37780BA493C9E6C0929A9A2A5DC"/>
    <w:pPr>
      <w:bidi/>
    </w:pPr>
  </w:style>
  <w:style w:type="paragraph" w:customStyle="1" w:styleId="8265BA205946402D9015CDFA9273913B">
    <w:name w:val="8265BA205946402D9015CDFA9273913B"/>
    <w:pPr>
      <w:bidi/>
    </w:pPr>
  </w:style>
  <w:style w:type="paragraph" w:customStyle="1" w:styleId="01880D9C82A148F4821D9DA1F30B1DD4">
    <w:name w:val="01880D9C82A148F4821D9DA1F30B1DD4"/>
    <w:pPr>
      <w:bidi/>
    </w:pPr>
  </w:style>
  <w:style w:type="paragraph" w:customStyle="1" w:styleId="09B0745F2DDD4F81B23777665A951984">
    <w:name w:val="09B0745F2DDD4F81B23777665A951984"/>
    <w:pPr>
      <w:bidi/>
    </w:pPr>
  </w:style>
  <w:style w:type="paragraph" w:customStyle="1" w:styleId="DC8C9A49FBE442C4AAAB55C9DB4F3D19">
    <w:name w:val="DC8C9A49FBE442C4AAAB55C9DB4F3D19"/>
    <w:pPr>
      <w:bidi/>
    </w:pPr>
  </w:style>
  <w:style w:type="paragraph" w:customStyle="1" w:styleId="59E81AC441C44257A74158F88E41EE33">
    <w:name w:val="59E81AC441C44257A74158F88E41EE33"/>
    <w:pPr>
      <w:bidi/>
    </w:pPr>
  </w:style>
  <w:style w:type="paragraph" w:customStyle="1" w:styleId="F3B45B0A9B9E4AEC92A33559FF76E49C">
    <w:name w:val="F3B45B0A9B9E4AEC92A33559FF76E49C"/>
    <w:rsid w:val="00477B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2DF428160CB0B40A48D84C3506A833F" ma:contentTypeVersion="181" ma:contentTypeDescription="" ma:contentTypeScope="" ma:versionID="20e43a687c25ad8d8da31f64b70a8eb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4cfaf828cf5420712e5479ebb78a49e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shlomog@moch.gov.il</MochEmail>
    <MochAddress xmlns="ae7075b7-aa27-4bc2-8aaf-7e69faaca98e">קלרמון גאנו 3,קרית הממשלה המזרחית, ירושלים ת.ד 18110 מיקוד 9118002</MochAddress>
    <MochSignature xmlns="ae7075b7-aa27-4bc2-8aaf-7e69faaca98e">עפרה פרנקל
מנהלת אגף בכיר מערכות מידע</MochSignature>
    <Addressees xmlns="c1dca751-b4d0-4120-a115-991a9392fefd">לכל המעוניין</Addressees>
    <MochPhone xmlns="ae7075b7-aa27-4bc2-8aaf-7e69faaca98e">02-5847270</MochPhone>
    <MochSignerName xmlns="ae7075b7-aa27-4bc2-8aaf-7e69faaca98e">שלמה גמליאל</MochSignerName>
    <DocID xmlns="c1dca751-b4d0-4120-a115-991a9392fefd">2015110902061</DocID>
    <MochDepartment xmlns="ae7075b7-aa27-4bc2-8aaf-7e69faaca98e">אגף בכיר מערכות מידע</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050A3-B715-4A3F-9355-45FA762678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http://purl.org/dc/dcmitype/"/>
    <ds:schemaRef ds:uri="http://schemas.microsoft.com/office/2006/documentManagement/types"/>
    <ds:schemaRef ds:uri="http://purl.org/dc/terms/"/>
    <ds:schemaRef ds:uri="http://www.w3.org/XML/1998/namespace"/>
    <ds:schemaRef ds:uri="http://purl.org/dc/elements/1.1/"/>
    <ds:schemaRef ds:uri="http://schemas.microsoft.com/office/infopath/2007/PartnerControls"/>
    <ds:schemaRef ds:uri="http://schemas.openxmlformats.org/package/2006/metadata/core-properties"/>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94BFF2E1-9540-46D8-8D6B-68A466EE2252}">
  <ds:schemaRefs>
    <ds:schemaRef ds:uri="http://schemas.microsoft.com/office/2006/metadata/customXsn"/>
  </ds:schemaRefs>
</ds:datastoreItem>
</file>

<file path=customXml/itemProps5.xml><?xml version="1.0" encoding="utf-8"?>
<ds:datastoreItem xmlns:ds="http://schemas.openxmlformats.org/officeDocument/2006/customXml" ds:itemID="{BB46C46C-C752-4D63-B6CB-DE4B7C79D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MochLetter.dotm</Template>
  <TotalTime>1</TotalTime>
  <Pages>3</Pages>
  <Words>582</Words>
  <Characters>2911</Characters>
  <Application>Microsoft Office Word</Application>
  <DocSecurity>4</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רכישת רישיונות למערכת קליקוויו</vt:lpstr>
      <vt:lpstr>רכישת רישיונות למערכת קליקוויו</vt:lpstr>
    </vt:vector>
  </TitlesOfParts>
  <Company>משרד השיכון והבינוי</Company>
  <LinksUpToDate>false</LinksUpToDate>
  <CharactersWithSpaces>3487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רכישת רישיונות למערכת קליקוויו</dc:title>
  <dc:creator>R61</dc:creator>
  <cp:lastModifiedBy>R61</cp:lastModifiedBy>
  <cp:revision>2</cp:revision>
  <dcterms:created xsi:type="dcterms:W3CDTF">2015-11-10T09:55:00Z</dcterms:created>
  <dcterms:modified xsi:type="dcterms:W3CDTF">2015-11-10T09:55:00Z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0x010100FA8D25DBDF7EC84E8BCC320FF9B3F90D021300B2DF428160CB0B40A48D84C3506A833F</vt:lpwstr>
  </property>
</Properties>
</file>